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B33B7" w14:textId="77777777" w:rsidR="005976C4" w:rsidRPr="006000D1" w:rsidRDefault="005976C4" w:rsidP="005976C4">
      <w:pPr>
        <w:rPr>
          <w:rFonts w:ascii="Calibri" w:hAnsi="Calibri"/>
          <w:b/>
          <w:color w:val="0070C0"/>
          <w:sz w:val="28"/>
          <w:szCs w:val="28"/>
        </w:rPr>
      </w:pPr>
    </w:p>
    <w:p w14:paraId="7A8BD9D4" w14:textId="2982DFF4" w:rsidR="005976C4" w:rsidRPr="006000D1" w:rsidRDefault="003160F5" w:rsidP="005976C4">
      <w:pPr>
        <w:rPr>
          <w:rFonts w:ascii="Calibri" w:hAnsi="Calibri"/>
          <w:b/>
          <w:sz w:val="28"/>
          <w:szCs w:val="28"/>
        </w:rPr>
      </w:pPr>
      <w:r>
        <w:rPr>
          <w:rFonts w:ascii="Calibri" w:hAnsi="Calibri"/>
          <w:b/>
          <w:sz w:val="28"/>
          <w:szCs w:val="28"/>
        </w:rPr>
        <w:t>Swallow Parish</w:t>
      </w:r>
      <w:r w:rsidR="005976C4">
        <w:rPr>
          <w:rFonts w:ascii="Calibri" w:hAnsi="Calibri"/>
          <w:b/>
          <w:sz w:val="28"/>
          <w:szCs w:val="28"/>
        </w:rPr>
        <w:t xml:space="preserve"> Council</w:t>
      </w:r>
      <w:r w:rsidR="005976C4" w:rsidRPr="006000D1">
        <w:rPr>
          <w:rFonts w:ascii="Calibri" w:hAnsi="Calibri"/>
          <w:b/>
          <w:sz w:val="28"/>
          <w:szCs w:val="28"/>
        </w:rPr>
        <w:t xml:space="preserve"> </w:t>
      </w:r>
      <w:r w:rsidR="00DE6C74">
        <w:rPr>
          <w:rFonts w:ascii="Calibri" w:hAnsi="Calibri"/>
          <w:b/>
          <w:sz w:val="28"/>
          <w:szCs w:val="28"/>
        </w:rPr>
        <w:t xml:space="preserve">Appendix A - </w:t>
      </w:r>
      <w:r w:rsidR="005976C4" w:rsidRPr="006000D1">
        <w:rPr>
          <w:rFonts w:ascii="Calibri" w:hAnsi="Calibri"/>
          <w:b/>
          <w:sz w:val="28"/>
          <w:szCs w:val="28"/>
        </w:rPr>
        <w:t>List of Documents for Retention or Disposal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33"/>
        <w:gridCol w:w="2885"/>
        <w:gridCol w:w="2852"/>
        <w:gridCol w:w="2277"/>
        <w:gridCol w:w="2835"/>
      </w:tblGrid>
      <w:tr w:rsidR="005976C4" w:rsidRPr="00F21ED9" w14:paraId="2464BD63" w14:textId="77777777" w:rsidTr="005976C4">
        <w:trPr>
          <w:cantSplit/>
          <w:trHeight w:val="623"/>
          <w:tblHeader/>
          <w:jc w:val="center"/>
        </w:trPr>
        <w:tc>
          <w:tcPr>
            <w:tcW w:w="3099" w:type="dxa"/>
            <w:gridSpan w:val="2"/>
            <w:shd w:val="pct10" w:color="auto" w:fill="auto"/>
            <w:vAlign w:val="center"/>
          </w:tcPr>
          <w:p w14:paraId="62309EDD" w14:textId="77777777" w:rsidR="005976C4" w:rsidRPr="002E7D78" w:rsidRDefault="005976C4" w:rsidP="005976C4">
            <w:pPr>
              <w:rPr>
                <w:rFonts w:ascii="Calibri" w:hAnsi="Calibri"/>
                <w:b/>
              </w:rPr>
            </w:pPr>
            <w:r w:rsidRPr="002E7D78">
              <w:rPr>
                <w:rFonts w:ascii="Calibri" w:hAnsi="Calibri"/>
                <w:b/>
              </w:rPr>
              <w:t>Document</w:t>
            </w:r>
          </w:p>
        </w:tc>
        <w:tc>
          <w:tcPr>
            <w:tcW w:w="2885" w:type="dxa"/>
            <w:shd w:val="pct10" w:color="auto" w:fill="auto"/>
            <w:vAlign w:val="center"/>
          </w:tcPr>
          <w:p w14:paraId="7E4B6012" w14:textId="77777777" w:rsidR="005976C4" w:rsidRPr="00F21ED9" w:rsidRDefault="005976C4" w:rsidP="005976C4">
            <w:pPr>
              <w:rPr>
                <w:rFonts w:ascii="Calibri" w:hAnsi="Calibri"/>
                <w:b/>
              </w:rPr>
            </w:pPr>
            <w:r w:rsidRPr="00F21ED9">
              <w:rPr>
                <w:rFonts w:ascii="Calibri" w:hAnsi="Calibri"/>
                <w:b/>
              </w:rPr>
              <w:t>Minimum Retention Period</w:t>
            </w:r>
          </w:p>
        </w:tc>
        <w:tc>
          <w:tcPr>
            <w:tcW w:w="2852" w:type="dxa"/>
            <w:shd w:val="pct10" w:color="auto" w:fill="auto"/>
            <w:vAlign w:val="center"/>
          </w:tcPr>
          <w:p w14:paraId="2CB17FF0" w14:textId="77777777" w:rsidR="005976C4" w:rsidRPr="00F21ED9" w:rsidRDefault="005976C4" w:rsidP="005976C4">
            <w:pPr>
              <w:rPr>
                <w:rFonts w:ascii="Calibri" w:hAnsi="Calibri"/>
                <w:b/>
              </w:rPr>
            </w:pPr>
            <w:r w:rsidRPr="00F21ED9">
              <w:rPr>
                <w:rFonts w:ascii="Calibri" w:hAnsi="Calibri"/>
                <w:b/>
              </w:rPr>
              <w:t>Reason</w:t>
            </w:r>
          </w:p>
        </w:tc>
        <w:tc>
          <w:tcPr>
            <w:tcW w:w="2277" w:type="dxa"/>
            <w:shd w:val="pct10" w:color="auto" w:fill="auto"/>
          </w:tcPr>
          <w:p w14:paraId="3085D528" w14:textId="77777777" w:rsidR="005976C4" w:rsidRDefault="005976C4" w:rsidP="005976C4">
            <w:pPr>
              <w:rPr>
                <w:rFonts w:ascii="Calibri" w:hAnsi="Calibri"/>
                <w:b/>
              </w:rPr>
            </w:pPr>
          </w:p>
          <w:p w14:paraId="194F3780" w14:textId="77777777" w:rsidR="005976C4" w:rsidRDefault="005976C4" w:rsidP="005976C4">
            <w:pPr>
              <w:rPr>
                <w:rFonts w:ascii="Calibri" w:hAnsi="Calibri"/>
                <w:b/>
              </w:rPr>
            </w:pPr>
            <w:r>
              <w:rPr>
                <w:rFonts w:ascii="Calibri" w:hAnsi="Calibri"/>
                <w:b/>
              </w:rPr>
              <w:t>Location Retained</w:t>
            </w:r>
          </w:p>
          <w:p w14:paraId="0F10E66C" w14:textId="77777777" w:rsidR="005976C4" w:rsidRPr="00F21ED9" w:rsidRDefault="005976C4" w:rsidP="005976C4">
            <w:pPr>
              <w:rPr>
                <w:rFonts w:ascii="Calibri" w:hAnsi="Calibri"/>
                <w:b/>
              </w:rPr>
            </w:pPr>
          </w:p>
        </w:tc>
        <w:tc>
          <w:tcPr>
            <w:tcW w:w="2835" w:type="dxa"/>
            <w:shd w:val="pct10" w:color="auto" w:fill="auto"/>
            <w:vAlign w:val="center"/>
          </w:tcPr>
          <w:p w14:paraId="16646433" w14:textId="77777777" w:rsidR="005976C4" w:rsidRPr="00F21ED9" w:rsidRDefault="005976C4" w:rsidP="005976C4">
            <w:pPr>
              <w:rPr>
                <w:rFonts w:ascii="Calibri" w:hAnsi="Calibri"/>
                <w:b/>
              </w:rPr>
            </w:pPr>
            <w:r w:rsidRPr="00F21ED9">
              <w:rPr>
                <w:rFonts w:ascii="Calibri" w:hAnsi="Calibri"/>
                <w:b/>
              </w:rPr>
              <w:t>Disposal</w:t>
            </w:r>
          </w:p>
        </w:tc>
      </w:tr>
      <w:tr w:rsidR="005976C4" w:rsidRPr="00F21ED9" w14:paraId="38BBD3B8" w14:textId="77777777" w:rsidTr="005976C4">
        <w:trPr>
          <w:trHeight w:val="269"/>
          <w:jc w:val="center"/>
        </w:trPr>
        <w:tc>
          <w:tcPr>
            <w:tcW w:w="3099" w:type="dxa"/>
            <w:gridSpan w:val="2"/>
            <w:shd w:val="clear" w:color="auto" w:fill="auto"/>
          </w:tcPr>
          <w:p w14:paraId="47C25608" w14:textId="77777777" w:rsidR="005976C4" w:rsidRPr="002E7D78" w:rsidRDefault="005976C4" w:rsidP="005976C4">
            <w:pPr>
              <w:rPr>
                <w:rFonts w:ascii="Calibri" w:hAnsi="Calibri"/>
              </w:rPr>
            </w:pPr>
            <w:r w:rsidRPr="002E7D78">
              <w:rPr>
                <w:rFonts w:ascii="Calibri" w:hAnsi="Calibri"/>
              </w:rPr>
              <w:t>Minutes</w:t>
            </w:r>
          </w:p>
        </w:tc>
        <w:tc>
          <w:tcPr>
            <w:tcW w:w="2885" w:type="dxa"/>
            <w:shd w:val="clear" w:color="auto" w:fill="auto"/>
          </w:tcPr>
          <w:p w14:paraId="056B4D4C" w14:textId="77777777" w:rsidR="005976C4" w:rsidRPr="00F21ED9" w:rsidRDefault="005976C4" w:rsidP="005976C4">
            <w:pPr>
              <w:rPr>
                <w:rFonts w:ascii="Calibri" w:hAnsi="Calibri"/>
              </w:rPr>
            </w:pPr>
            <w:r w:rsidRPr="00F21ED9">
              <w:rPr>
                <w:rFonts w:ascii="Calibri" w:hAnsi="Calibri"/>
              </w:rPr>
              <w:t>Indefinite</w:t>
            </w:r>
          </w:p>
        </w:tc>
        <w:tc>
          <w:tcPr>
            <w:tcW w:w="2852" w:type="dxa"/>
            <w:shd w:val="clear" w:color="auto" w:fill="auto"/>
          </w:tcPr>
          <w:p w14:paraId="00810EAA" w14:textId="77777777" w:rsidR="005976C4" w:rsidRPr="00F21ED9" w:rsidRDefault="005976C4" w:rsidP="005976C4">
            <w:pPr>
              <w:rPr>
                <w:rFonts w:ascii="Calibri" w:hAnsi="Calibri"/>
              </w:rPr>
            </w:pPr>
            <w:r w:rsidRPr="00F21ED9">
              <w:rPr>
                <w:rFonts w:ascii="Calibri" w:hAnsi="Calibri"/>
              </w:rPr>
              <w:t>Archive</w:t>
            </w:r>
          </w:p>
        </w:tc>
        <w:tc>
          <w:tcPr>
            <w:tcW w:w="2277" w:type="dxa"/>
          </w:tcPr>
          <w:p w14:paraId="721C501E" w14:textId="77777777" w:rsidR="005976C4" w:rsidRDefault="005976C4" w:rsidP="005976C4">
            <w:pPr>
              <w:rPr>
                <w:rFonts w:ascii="Calibri" w:hAnsi="Calibri"/>
              </w:rPr>
            </w:pPr>
          </w:p>
        </w:tc>
        <w:tc>
          <w:tcPr>
            <w:tcW w:w="2835" w:type="dxa"/>
            <w:shd w:val="clear" w:color="auto" w:fill="auto"/>
          </w:tcPr>
          <w:p w14:paraId="433A903A" w14:textId="77777777" w:rsidR="005976C4" w:rsidRPr="00F21ED9" w:rsidRDefault="005976C4" w:rsidP="005976C4">
            <w:pPr>
              <w:rPr>
                <w:rFonts w:ascii="Calibri" w:hAnsi="Calibri"/>
              </w:rPr>
            </w:pPr>
            <w:r>
              <w:rPr>
                <w:rFonts w:ascii="Calibri" w:hAnsi="Calibri"/>
              </w:rPr>
              <w:t>Original signed paper copies of Council minutes of meetings must be kept indefinitely in safe storage. At regular intervals of not more than 5 years they must be archived and deposited with the Higher Authority</w:t>
            </w:r>
          </w:p>
        </w:tc>
      </w:tr>
      <w:tr w:rsidR="005976C4" w:rsidRPr="00F21ED9" w14:paraId="174DAA2D" w14:textId="77777777" w:rsidTr="005976C4">
        <w:trPr>
          <w:trHeight w:val="269"/>
          <w:jc w:val="center"/>
        </w:trPr>
        <w:tc>
          <w:tcPr>
            <w:tcW w:w="3099" w:type="dxa"/>
            <w:gridSpan w:val="2"/>
            <w:shd w:val="clear" w:color="auto" w:fill="auto"/>
          </w:tcPr>
          <w:p w14:paraId="18B5FABC" w14:textId="77777777" w:rsidR="005976C4" w:rsidRPr="002E7D78" w:rsidRDefault="005976C4" w:rsidP="005976C4">
            <w:pPr>
              <w:rPr>
                <w:rFonts w:ascii="Calibri" w:hAnsi="Calibri"/>
              </w:rPr>
            </w:pPr>
            <w:r w:rsidRPr="002E7D78">
              <w:rPr>
                <w:rFonts w:ascii="Calibri" w:hAnsi="Calibri"/>
              </w:rPr>
              <w:t>Agendas</w:t>
            </w:r>
          </w:p>
        </w:tc>
        <w:tc>
          <w:tcPr>
            <w:tcW w:w="2885" w:type="dxa"/>
            <w:shd w:val="clear" w:color="auto" w:fill="auto"/>
          </w:tcPr>
          <w:p w14:paraId="1860BD50" w14:textId="77777777" w:rsidR="005976C4" w:rsidRPr="00F21ED9" w:rsidRDefault="005976C4" w:rsidP="005976C4">
            <w:pPr>
              <w:rPr>
                <w:rFonts w:ascii="Calibri" w:hAnsi="Calibri"/>
              </w:rPr>
            </w:pPr>
            <w:r w:rsidRPr="00F21ED9">
              <w:rPr>
                <w:rFonts w:ascii="Calibri" w:hAnsi="Calibri"/>
              </w:rPr>
              <w:t>5 years</w:t>
            </w:r>
          </w:p>
        </w:tc>
        <w:tc>
          <w:tcPr>
            <w:tcW w:w="2852" w:type="dxa"/>
            <w:shd w:val="clear" w:color="auto" w:fill="auto"/>
          </w:tcPr>
          <w:p w14:paraId="524B76AF" w14:textId="77777777" w:rsidR="005976C4" w:rsidRPr="00F21ED9" w:rsidRDefault="005976C4" w:rsidP="005976C4">
            <w:pPr>
              <w:rPr>
                <w:rFonts w:ascii="Calibri" w:hAnsi="Calibri"/>
              </w:rPr>
            </w:pPr>
            <w:r w:rsidRPr="00F21ED9">
              <w:rPr>
                <w:rFonts w:ascii="Calibri" w:hAnsi="Calibri"/>
              </w:rPr>
              <w:t>Management</w:t>
            </w:r>
          </w:p>
        </w:tc>
        <w:tc>
          <w:tcPr>
            <w:tcW w:w="2277" w:type="dxa"/>
          </w:tcPr>
          <w:p w14:paraId="3415027F" w14:textId="77777777" w:rsidR="005976C4" w:rsidRPr="00F21ED9" w:rsidRDefault="005976C4" w:rsidP="005976C4">
            <w:pPr>
              <w:rPr>
                <w:rFonts w:ascii="Calibri" w:hAnsi="Calibri"/>
              </w:rPr>
            </w:pPr>
          </w:p>
        </w:tc>
        <w:tc>
          <w:tcPr>
            <w:tcW w:w="2835" w:type="dxa"/>
            <w:shd w:val="clear" w:color="auto" w:fill="auto"/>
          </w:tcPr>
          <w:p w14:paraId="250DA3B2" w14:textId="77777777" w:rsidR="005976C4" w:rsidRPr="00F21ED9" w:rsidRDefault="005976C4" w:rsidP="005976C4">
            <w:pPr>
              <w:rPr>
                <w:rFonts w:ascii="Calibri" w:hAnsi="Calibri"/>
              </w:rPr>
            </w:pPr>
            <w:r w:rsidRPr="00F21ED9">
              <w:rPr>
                <w:rFonts w:ascii="Calibri" w:hAnsi="Calibri"/>
              </w:rPr>
              <w:t>Bin (shred confidential waste)</w:t>
            </w:r>
          </w:p>
        </w:tc>
      </w:tr>
      <w:tr w:rsidR="005976C4" w:rsidRPr="00F21ED9" w14:paraId="518191DD" w14:textId="77777777" w:rsidTr="005976C4">
        <w:trPr>
          <w:trHeight w:val="269"/>
          <w:jc w:val="center"/>
        </w:trPr>
        <w:tc>
          <w:tcPr>
            <w:tcW w:w="3099" w:type="dxa"/>
            <w:gridSpan w:val="2"/>
            <w:shd w:val="clear" w:color="auto" w:fill="auto"/>
          </w:tcPr>
          <w:p w14:paraId="198630E7" w14:textId="77777777" w:rsidR="005976C4" w:rsidRPr="002E7D78" w:rsidRDefault="005976C4" w:rsidP="005976C4">
            <w:pPr>
              <w:rPr>
                <w:rFonts w:ascii="Calibri" w:hAnsi="Calibri"/>
              </w:rPr>
            </w:pPr>
            <w:r w:rsidRPr="002E7D78">
              <w:rPr>
                <w:rFonts w:ascii="Calibri" w:hAnsi="Calibri"/>
              </w:rPr>
              <w:t>Accident/incident reports</w:t>
            </w:r>
          </w:p>
        </w:tc>
        <w:tc>
          <w:tcPr>
            <w:tcW w:w="2885" w:type="dxa"/>
            <w:shd w:val="clear" w:color="auto" w:fill="auto"/>
          </w:tcPr>
          <w:p w14:paraId="4C0EDC5E" w14:textId="77777777" w:rsidR="005976C4" w:rsidRPr="00F21ED9" w:rsidRDefault="005976C4" w:rsidP="005976C4">
            <w:pPr>
              <w:rPr>
                <w:rFonts w:ascii="Calibri" w:hAnsi="Calibri"/>
              </w:rPr>
            </w:pPr>
            <w:r w:rsidRPr="00F21ED9">
              <w:rPr>
                <w:rFonts w:ascii="Calibri" w:hAnsi="Calibri"/>
              </w:rPr>
              <w:t>20 years</w:t>
            </w:r>
          </w:p>
        </w:tc>
        <w:tc>
          <w:tcPr>
            <w:tcW w:w="2852" w:type="dxa"/>
            <w:shd w:val="clear" w:color="auto" w:fill="auto"/>
          </w:tcPr>
          <w:p w14:paraId="7128E2CE" w14:textId="77777777" w:rsidR="005976C4" w:rsidRPr="00F21ED9" w:rsidRDefault="005976C4" w:rsidP="005976C4">
            <w:pPr>
              <w:rPr>
                <w:rFonts w:ascii="Calibri" w:hAnsi="Calibri"/>
              </w:rPr>
            </w:pPr>
            <w:r w:rsidRPr="00F21ED9">
              <w:rPr>
                <w:rFonts w:ascii="Calibri" w:hAnsi="Calibri"/>
              </w:rPr>
              <w:t>Potential claims</w:t>
            </w:r>
          </w:p>
        </w:tc>
        <w:tc>
          <w:tcPr>
            <w:tcW w:w="2277" w:type="dxa"/>
          </w:tcPr>
          <w:p w14:paraId="4891DED0" w14:textId="77777777" w:rsidR="005976C4" w:rsidRPr="00F21ED9" w:rsidRDefault="005976C4" w:rsidP="005976C4">
            <w:pPr>
              <w:rPr>
                <w:rFonts w:ascii="Calibri" w:hAnsi="Calibri"/>
              </w:rPr>
            </w:pPr>
          </w:p>
        </w:tc>
        <w:tc>
          <w:tcPr>
            <w:tcW w:w="2835" w:type="dxa"/>
            <w:shd w:val="clear" w:color="auto" w:fill="auto"/>
          </w:tcPr>
          <w:p w14:paraId="1F1DB3A5" w14:textId="77777777" w:rsidR="005976C4" w:rsidRPr="00F21ED9" w:rsidRDefault="005976C4" w:rsidP="005976C4">
            <w:pPr>
              <w:rPr>
                <w:rFonts w:ascii="Calibri" w:hAnsi="Calibri"/>
              </w:rPr>
            </w:pPr>
            <w:r w:rsidRPr="00F21ED9">
              <w:rPr>
                <w:rFonts w:ascii="Calibri" w:hAnsi="Calibri"/>
              </w:rPr>
              <w:t>Confidential waste</w:t>
            </w:r>
            <w:r>
              <w:rPr>
                <w:rFonts w:ascii="Calibri" w:hAnsi="Calibri"/>
              </w:rPr>
              <w:t xml:space="preserve"> </w:t>
            </w:r>
            <w:r w:rsidRPr="002F4648">
              <w:rPr>
                <w:rFonts w:ascii="Calibri" w:hAnsi="Calibri"/>
              </w:rPr>
              <w:t>A list will be kept of those documents disposed of to meet the requirements of the GDPR regulations.</w:t>
            </w:r>
          </w:p>
        </w:tc>
      </w:tr>
      <w:tr w:rsidR="005976C4" w:rsidRPr="00F21ED9" w14:paraId="0918F3CE" w14:textId="77777777" w:rsidTr="005976C4">
        <w:trPr>
          <w:trHeight w:val="269"/>
          <w:jc w:val="center"/>
        </w:trPr>
        <w:tc>
          <w:tcPr>
            <w:tcW w:w="3099" w:type="dxa"/>
            <w:gridSpan w:val="2"/>
            <w:shd w:val="clear" w:color="auto" w:fill="auto"/>
          </w:tcPr>
          <w:p w14:paraId="72C5ABB7" w14:textId="77777777" w:rsidR="005976C4" w:rsidRPr="002E7D78" w:rsidRDefault="005976C4" w:rsidP="005976C4">
            <w:pPr>
              <w:rPr>
                <w:rFonts w:ascii="Calibri" w:hAnsi="Calibri"/>
              </w:rPr>
            </w:pPr>
            <w:r w:rsidRPr="002E7D78">
              <w:rPr>
                <w:rFonts w:ascii="Calibri" w:hAnsi="Calibri"/>
              </w:rPr>
              <w:t>Scales of fees and charges</w:t>
            </w:r>
          </w:p>
        </w:tc>
        <w:tc>
          <w:tcPr>
            <w:tcW w:w="2885" w:type="dxa"/>
            <w:shd w:val="clear" w:color="auto" w:fill="auto"/>
          </w:tcPr>
          <w:p w14:paraId="245982EB" w14:textId="77777777" w:rsidR="005976C4" w:rsidRPr="00F21ED9" w:rsidRDefault="005976C4" w:rsidP="005976C4">
            <w:pPr>
              <w:rPr>
                <w:rFonts w:ascii="Calibri" w:hAnsi="Calibri"/>
              </w:rPr>
            </w:pPr>
            <w:r w:rsidRPr="00F21ED9">
              <w:rPr>
                <w:rFonts w:ascii="Calibri" w:hAnsi="Calibri"/>
              </w:rPr>
              <w:t>6 years</w:t>
            </w:r>
          </w:p>
        </w:tc>
        <w:tc>
          <w:tcPr>
            <w:tcW w:w="2852" w:type="dxa"/>
            <w:shd w:val="clear" w:color="auto" w:fill="auto"/>
          </w:tcPr>
          <w:p w14:paraId="19003988" w14:textId="77777777" w:rsidR="005976C4" w:rsidRPr="00F21ED9" w:rsidRDefault="005976C4" w:rsidP="005976C4">
            <w:pPr>
              <w:rPr>
                <w:rFonts w:ascii="Calibri" w:hAnsi="Calibri"/>
              </w:rPr>
            </w:pPr>
            <w:r w:rsidRPr="00F21ED9">
              <w:rPr>
                <w:rFonts w:ascii="Calibri" w:hAnsi="Calibri"/>
              </w:rPr>
              <w:t>Management</w:t>
            </w:r>
          </w:p>
        </w:tc>
        <w:tc>
          <w:tcPr>
            <w:tcW w:w="2277" w:type="dxa"/>
          </w:tcPr>
          <w:p w14:paraId="38ABC6D0" w14:textId="77777777" w:rsidR="005976C4" w:rsidRDefault="005976C4" w:rsidP="005976C4">
            <w:pPr>
              <w:rPr>
                <w:rFonts w:ascii="Calibri" w:hAnsi="Calibri"/>
              </w:rPr>
            </w:pPr>
          </w:p>
        </w:tc>
        <w:tc>
          <w:tcPr>
            <w:tcW w:w="2835" w:type="dxa"/>
            <w:shd w:val="clear" w:color="auto" w:fill="auto"/>
          </w:tcPr>
          <w:p w14:paraId="30F6DA14" w14:textId="77777777" w:rsidR="005976C4" w:rsidRPr="00F21ED9" w:rsidRDefault="005976C4" w:rsidP="005976C4">
            <w:pPr>
              <w:rPr>
                <w:rFonts w:ascii="Calibri" w:hAnsi="Calibri"/>
              </w:rPr>
            </w:pPr>
            <w:r>
              <w:rPr>
                <w:rFonts w:ascii="Calibri" w:hAnsi="Calibri"/>
              </w:rPr>
              <w:t>Bin</w:t>
            </w:r>
          </w:p>
        </w:tc>
      </w:tr>
      <w:tr w:rsidR="005976C4" w:rsidRPr="00F21ED9" w14:paraId="2B1C9DD9" w14:textId="77777777" w:rsidTr="005976C4">
        <w:trPr>
          <w:trHeight w:val="269"/>
          <w:jc w:val="center"/>
        </w:trPr>
        <w:tc>
          <w:tcPr>
            <w:tcW w:w="3099" w:type="dxa"/>
            <w:gridSpan w:val="2"/>
            <w:shd w:val="clear" w:color="auto" w:fill="auto"/>
          </w:tcPr>
          <w:p w14:paraId="1D4DE4B4" w14:textId="77777777" w:rsidR="005976C4" w:rsidRPr="002E7D78" w:rsidRDefault="005976C4" w:rsidP="005976C4">
            <w:pPr>
              <w:rPr>
                <w:rFonts w:ascii="Calibri" w:hAnsi="Calibri"/>
              </w:rPr>
            </w:pPr>
            <w:r w:rsidRPr="002E7D78">
              <w:rPr>
                <w:rFonts w:ascii="Calibri" w:hAnsi="Calibri"/>
              </w:rPr>
              <w:t>Receipt and payment accounts</w:t>
            </w:r>
          </w:p>
        </w:tc>
        <w:tc>
          <w:tcPr>
            <w:tcW w:w="2885" w:type="dxa"/>
            <w:shd w:val="clear" w:color="auto" w:fill="auto"/>
          </w:tcPr>
          <w:p w14:paraId="504B9013" w14:textId="77777777" w:rsidR="005976C4" w:rsidRPr="00F21ED9" w:rsidRDefault="005976C4" w:rsidP="005976C4">
            <w:pPr>
              <w:rPr>
                <w:rFonts w:ascii="Calibri" w:hAnsi="Calibri"/>
              </w:rPr>
            </w:pPr>
            <w:r w:rsidRPr="00F21ED9">
              <w:rPr>
                <w:rFonts w:ascii="Calibri" w:hAnsi="Calibri"/>
              </w:rPr>
              <w:t>Indefinite</w:t>
            </w:r>
          </w:p>
        </w:tc>
        <w:tc>
          <w:tcPr>
            <w:tcW w:w="2852" w:type="dxa"/>
            <w:shd w:val="clear" w:color="auto" w:fill="auto"/>
          </w:tcPr>
          <w:p w14:paraId="7DE31C10" w14:textId="77777777" w:rsidR="005976C4" w:rsidRPr="00F21ED9" w:rsidRDefault="005976C4" w:rsidP="005976C4">
            <w:pPr>
              <w:rPr>
                <w:rFonts w:ascii="Calibri" w:hAnsi="Calibri"/>
              </w:rPr>
            </w:pPr>
            <w:r w:rsidRPr="00F21ED9">
              <w:rPr>
                <w:rFonts w:ascii="Calibri" w:hAnsi="Calibri"/>
              </w:rPr>
              <w:t>Archive</w:t>
            </w:r>
          </w:p>
        </w:tc>
        <w:tc>
          <w:tcPr>
            <w:tcW w:w="2277" w:type="dxa"/>
          </w:tcPr>
          <w:p w14:paraId="0CB898FD" w14:textId="77777777" w:rsidR="005976C4" w:rsidRDefault="005976C4" w:rsidP="005976C4">
            <w:pPr>
              <w:rPr>
                <w:rFonts w:ascii="Calibri" w:hAnsi="Calibri"/>
              </w:rPr>
            </w:pPr>
          </w:p>
        </w:tc>
        <w:tc>
          <w:tcPr>
            <w:tcW w:w="2835" w:type="dxa"/>
            <w:shd w:val="clear" w:color="auto" w:fill="auto"/>
          </w:tcPr>
          <w:p w14:paraId="20D1C91A" w14:textId="77777777" w:rsidR="005976C4" w:rsidRPr="00F21ED9" w:rsidRDefault="005976C4" w:rsidP="005976C4">
            <w:pPr>
              <w:rPr>
                <w:rFonts w:ascii="Calibri" w:hAnsi="Calibri"/>
              </w:rPr>
            </w:pPr>
            <w:r>
              <w:rPr>
                <w:rFonts w:ascii="Calibri" w:hAnsi="Calibri"/>
              </w:rPr>
              <w:t>N/A</w:t>
            </w:r>
          </w:p>
        </w:tc>
      </w:tr>
      <w:tr w:rsidR="005976C4" w:rsidRPr="00F21ED9" w14:paraId="42757423" w14:textId="77777777" w:rsidTr="005976C4">
        <w:trPr>
          <w:trHeight w:val="269"/>
          <w:jc w:val="center"/>
        </w:trPr>
        <w:tc>
          <w:tcPr>
            <w:tcW w:w="3099" w:type="dxa"/>
            <w:gridSpan w:val="2"/>
            <w:shd w:val="clear" w:color="auto" w:fill="auto"/>
          </w:tcPr>
          <w:p w14:paraId="03E0588A" w14:textId="77777777" w:rsidR="005976C4" w:rsidRPr="002E7D78" w:rsidRDefault="005976C4" w:rsidP="005976C4">
            <w:pPr>
              <w:rPr>
                <w:rFonts w:ascii="Calibri" w:hAnsi="Calibri"/>
              </w:rPr>
            </w:pPr>
            <w:r w:rsidRPr="002E7D78">
              <w:rPr>
                <w:rFonts w:ascii="Calibri" w:hAnsi="Calibri"/>
              </w:rPr>
              <w:t>Receipt books of all kinds</w:t>
            </w:r>
          </w:p>
        </w:tc>
        <w:tc>
          <w:tcPr>
            <w:tcW w:w="2885" w:type="dxa"/>
            <w:shd w:val="clear" w:color="auto" w:fill="auto"/>
          </w:tcPr>
          <w:p w14:paraId="50B15D48" w14:textId="77777777" w:rsidR="005976C4" w:rsidRPr="00F21ED9" w:rsidRDefault="005976C4" w:rsidP="005976C4">
            <w:pPr>
              <w:rPr>
                <w:rFonts w:ascii="Calibri" w:hAnsi="Calibri"/>
              </w:rPr>
            </w:pPr>
            <w:r w:rsidRPr="00F21ED9">
              <w:rPr>
                <w:rFonts w:ascii="Calibri" w:hAnsi="Calibri"/>
              </w:rPr>
              <w:t>6 years</w:t>
            </w:r>
          </w:p>
        </w:tc>
        <w:tc>
          <w:tcPr>
            <w:tcW w:w="2852" w:type="dxa"/>
            <w:shd w:val="clear" w:color="auto" w:fill="auto"/>
          </w:tcPr>
          <w:p w14:paraId="3F546102" w14:textId="77777777" w:rsidR="005976C4" w:rsidRPr="00F21ED9" w:rsidRDefault="005976C4" w:rsidP="005976C4">
            <w:pPr>
              <w:rPr>
                <w:rFonts w:ascii="Calibri" w:hAnsi="Calibri"/>
              </w:rPr>
            </w:pPr>
            <w:r w:rsidRPr="00F21ED9">
              <w:rPr>
                <w:rFonts w:ascii="Calibri" w:hAnsi="Calibri"/>
              </w:rPr>
              <w:t>VAT</w:t>
            </w:r>
          </w:p>
        </w:tc>
        <w:tc>
          <w:tcPr>
            <w:tcW w:w="2277" w:type="dxa"/>
          </w:tcPr>
          <w:p w14:paraId="231A5901" w14:textId="77777777" w:rsidR="005976C4" w:rsidRDefault="005976C4" w:rsidP="005976C4">
            <w:pPr>
              <w:rPr>
                <w:rFonts w:ascii="Calibri" w:hAnsi="Calibri"/>
              </w:rPr>
            </w:pPr>
          </w:p>
        </w:tc>
        <w:tc>
          <w:tcPr>
            <w:tcW w:w="2835" w:type="dxa"/>
            <w:shd w:val="clear" w:color="auto" w:fill="auto"/>
          </w:tcPr>
          <w:p w14:paraId="44D53595" w14:textId="77777777" w:rsidR="005976C4" w:rsidRPr="00F21ED9" w:rsidRDefault="005976C4" w:rsidP="005976C4">
            <w:pPr>
              <w:rPr>
                <w:rFonts w:ascii="Calibri" w:hAnsi="Calibri"/>
              </w:rPr>
            </w:pPr>
            <w:r>
              <w:rPr>
                <w:rFonts w:ascii="Calibri" w:hAnsi="Calibri"/>
              </w:rPr>
              <w:t>Bin</w:t>
            </w:r>
          </w:p>
        </w:tc>
      </w:tr>
      <w:tr w:rsidR="005976C4" w:rsidRPr="00F21ED9" w14:paraId="06E42920" w14:textId="77777777" w:rsidTr="005976C4">
        <w:trPr>
          <w:trHeight w:val="554"/>
          <w:jc w:val="center"/>
        </w:trPr>
        <w:tc>
          <w:tcPr>
            <w:tcW w:w="3099" w:type="dxa"/>
            <w:gridSpan w:val="2"/>
            <w:shd w:val="clear" w:color="auto" w:fill="auto"/>
          </w:tcPr>
          <w:p w14:paraId="2EF548D8" w14:textId="77777777" w:rsidR="005976C4" w:rsidRPr="002E7D78" w:rsidRDefault="005976C4" w:rsidP="005976C4">
            <w:pPr>
              <w:rPr>
                <w:rFonts w:ascii="Calibri" w:hAnsi="Calibri"/>
              </w:rPr>
            </w:pPr>
            <w:r w:rsidRPr="002E7D78">
              <w:rPr>
                <w:rFonts w:ascii="Calibri" w:hAnsi="Calibri"/>
              </w:rPr>
              <w:t>Bank statements including deposit/savings accounts</w:t>
            </w:r>
          </w:p>
        </w:tc>
        <w:tc>
          <w:tcPr>
            <w:tcW w:w="2885" w:type="dxa"/>
            <w:shd w:val="clear" w:color="auto" w:fill="auto"/>
          </w:tcPr>
          <w:p w14:paraId="12F8500D" w14:textId="77777777" w:rsidR="005976C4" w:rsidRPr="00F21ED9" w:rsidRDefault="005976C4" w:rsidP="005976C4">
            <w:pPr>
              <w:rPr>
                <w:rFonts w:ascii="Calibri" w:hAnsi="Calibri"/>
              </w:rPr>
            </w:pPr>
            <w:r w:rsidRPr="00F21ED9">
              <w:rPr>
                <w:rFonts w:ascii="Calibri" w:hAnsi="Calibri"/>
              </w:rPr>
              <w:t>Last completed audit year</w:t>
            </w:r>
          </w:p>
        </w:tc>
        <w:tc>
          <w:tcPr>
            <w:tcW w:w="2852" w:type="dxa"/>
            <w:shd w:val="clear" w:color="auto" w:fill="auto"/>
          </w:tcPr>
          <w:p w14:paraId="5B23C46F" w14:textId="77777777" w:rsidR="005976C4" w:rsidRPr="00F21ED9" w:rsidRDefault="005976C4" w:rsidP="005976C4">
            <w:pPr>
              <w:rPr>
                <w:rFonts w:ascii="Calibri" w:hAnsi="Calibri"/>
              </w:rPr>
            </w:pPr>
            <w:r w:rsidRPr="00F21ED9">
              <w:rPr>
                <w:rFonts w:ascii="Calibri" w:hAnsi="Calibri"/>
              </w:rPr>
              <w:t>Audit</w:t>
            </w:r>
          </w:p>
        </w:tc>
        <w:tc>
          <w:tcPr>
            <w:tcW w:w="2277" w:type="dxa"/>
          </w:tcPr>
          <w:p w14:paraId="0633BBA2" w14:textId="77777777" w:rsidR="005976C4" w:rsidRPr="00F21ED9" w:rsidRDefault="005976C4" w:rsidP="005976C4">
            <w:pPr>
              <w:rPr>
                <w:rFonts w:ascii="Calibri" w:hAnsi="Calibri"/>
              </w:rPr>
            </w:pPr>
          </w:p>
        </w:tc>
        <w:tc>
          <w:tcPr>
            <w:tcW w:w="2835" w:type="dxa"/>
            <w:shd w:val="clear" w:color="auto" w:fill="auto"/>
          </w:tcPr>
          <w:p w14:paraId="09B1D925" w14:textId="77777777" w:rsidR="005976C4" w:rsidRPr="00F21ED9" w:rsidRDefault="005976C4" w:rsidP="005976C4">
            <w:pPr>
              <w:rPr>
                <w:rFonts w:ascii="Calibri" w:hAnsi="Calibri"/>
              </w:rPr>
            </w:pPr>
            <w:r w:rsidRPr="00F21ED9">
              <w:rPr>
                <w:rFonts w:ascii="Calibri" w:hAnsi="Calibri"/>
              </w:rPr>
              <w:t>Confidential waste</w:t>
            </w:r>
          </w:p>
        </w:tc>
      </w:tr>
      <w:tr w:rsidR="005976C4" w:rsidRPr="00F21ED9" w14:paraId="4395BFCC" w14:textId="77777777" w:rsidTr="005976C4">
        <w:trPr>
          <w:trHeight w:val="269"/>
          <w:jc w:val="center"/>
        </w:trPr>
        <w:tc>
          <w:tcPr>
            <w:tcW w:w="3099" w:type="dxa"/>
            <w:gridSpan w:val="2"/>
            <w:shd w:val="clear" w:color="auto" w:fill="auto"/>
          </w:tcPr>
          <w:p w14:paraId="7A0A6B71" w14:textId="77777777" w:rsidR="005976C4" w:rsidRPr="002E7D78" w:rsidRDefault="005976C4" w:rsidP="005976C4">
            <w:pPr>
              <w:rPr>
                <w:rFonts w:ascii="Calibri" w:hAnsi="Calibri"/>
              </w:rPr>
            </w:pPr>
            <w:r w:rsidRPr="002E7D78">
              <w:rPr>
                <w:rFonts w:ascii="Calibri" w:hAnsi="Calibri"/>
              </w:rPr>
              <w:t>Bank paying-in books</w:t>
            </w:r>
          </w:p>
        </w:tc>
        <w:tc>
          <w:tcPr>
            <w:tcW w:w="2885" w:type="dxa"/>
            <w:shd w:val="clear" w:color="auto" w:fill="auto"/>
          </w:tcPr>
          <w:p w14:paraId="7CC8BE71" w14:textId="77777777" w:rsidR="005976C4" w:rsidRPr="00F21ED9" w:rsidRDefault="005976C4" w:rsidP="005976C4">
            <w:pPr>
              <w:rPr>
                <w:rFonts w:ascii="Calibri" w:hAnsi="Calibri"/>
              </w:rPr>
            </w:pPr>
            <w:r w:rsidRPr="00F21ED9">
              <w:rPr>
                <w:rFonts w:ascii="Calibri" w:hAnsi="Calibri"/>
              </w:rPr>
              <w:t>Last completed audit year</w:t>
            </w:r>
          </w:p>
        </w:tc>
        <w:tc>
          <w:tcPr>
            <w:tcW w:w="2852" w:type="dxa"/>
            <w:shd w:val="clear" w:color="auto" w:fill="auto"/>
          </w:tcPr>
          <w:p w14:paraId="3C3EE093" w14:textId="77777777" w:rsidR="005976C4" w:rsidRPr="00F21ED9" w:rsidRDefault="005976C4" w:rsidP="005976C4">
            <w:pPr>
              <w:rPr>
                <w:rFonts w:ascii="Calibri" w:hAnsi="Calibri"/>
              </w:rPr>
            </w:pPr>
            <w:r w:rsidRPr="00F21ED9">
              <w:rPr>
                <w:rFonts w:ascii="Calibri" w:hAnsi="Calibri"/>
              </w:rPr>
              <w:t>Audit</w:t>
            </w:r>
          </w:p>
        </w:tc>
        <w:tc>
          <w:tcPr>
            <w:tcW w:w="2277" w:type="dxa"/>
          </w:tcPr>
          <w:p w14:paraId="533A340E" w14:textId="77777777" w:rsidR="005976C4" w:rsidRPr="00F21ED9" w:rsidRDefault="005976C4" w:rsidP="005976C4">
            <w:pPr>
              <w:rPr>
                <w:rFonts w:ascii="Calibri" w:hAnsi="Calibri"/>
              </w:rPr>
            </w:pPr>
          </w:p>
        </w:tc>
        <w:tc>
          <w:tcPr>
            <w:tcW w:w="2835" w:type="dxa"/>
            <w:shd w:val="clear" w:color="auto" w:fill="auto"/>
          </w:tcPr>
          <w:p w14:paraId="7AEBCFF4" w14:textId="77777777" w:rsidR="005976C4" w:rsidRPr="00F21ED9" w:rsidRDefault="005976C4" w:rsidP="005976C4">
            <w:pPr>
              <w:rPr>
                <w:rFonts w:ascii="Calibri" w:hAnsi="Calibri"/>
              </w:rPr>
            </w:pPr>
            <w:r w:rsidRPr="00F21ED9">
              <w:rPr>
                <w:rFonts w:ascii="Calibri" w:hAnsi="Calibri"/>
              </w:rPr>
              <w:t>Confidential waste</w:t>
            </w:r>
          </w:p>
        </w:tc>
      </w:tr>
      <w:tr w:rsidR="005976C4" w:rsidRPr="00F21ED9" w14:paraId="25D622A6" w14:textId="77777777" w:rsidTr="005976C4">
        <w:trPr>
          <w:trHeight w:val="269"/>
          <w:jc w:val="center"/>
        </w:trPr>
        <w:tc>
          <w:tcPr>
            <w:tcW w:w="3099" w:type="dxa"/>
            <w:gridSpan w:val="2"/>
            <w:shd w:val="clear" w:color="auto" w:fill="auto"/>
          </w:tcPr>
          <w:p w14:paraId="62EBCE33" w14:textId="77777777" w:rsidR="005976C4" w:rsidRPr="002E7D78" w:rsidRDefault="005976C4" w:rsidP="005976C4">
            <w:pPr>
              <w:rPr>
                <w:rFonts w:ascii="Calibri" w:hAnsi="Calibri"/>
              </w:rPr>
            </w:pPr>
            <w:r w:rsidRPr="002E7D78">
              <w:rPr>
                <w:rFonts w:ascii="Calibri" w:hAnsi="Calibri"/>
              </w:rPr>
              <w:t>Cheque book stubs</w:t>
            </w:r>
          </w:p>
        </w:tc>
        <w:tc>
          <w:tcPr>
            <w:tcW w:w="2885" w:type="dxa"/>
            <w:shd w:val="clear" w:color="auto" w:fill="auto"/>
          </w:tcPr>
          <w:p w14:paraId="0B52533F" w14:textId="77777777" w:rsidR="005976C4" w:rsidRPr="00F21ED9" w:rsidRDefault="005976C4" w:rsidP="005976C4">
            <w:pPr>
              <w:rPr>
                <w:rFonts w:ascii="Calibri" w:hAnsi="Calibri"/>
              </w:rPr>
            </w:pPr>
            <w:r w:rsidRPr="00F21ED9">
              <w:rPr>
                <w:rFonts w:ascii="Calibri" w:hAnsi="Calibri"/>
              </w:rPr>
              <w:t>Last completed audit year</w:t>
            </w:r>
          </w:p>
        </w:tc>
        <w:tc>
          <w:tcPr>
            <w:tcW w:w="2852" w:type="dxa"/>
            <w:shd w:val="clear" w:color="auto" w:fill="auto"/>
          </w:tcPr>
          <w:p w14:paraId="70504DC2" w14:textId="77777777" w:rsidR="005976C4" w:rsidRPr="00F21ED9" w:rsidRDefault="005976C4" w:rsidP="005976C4">
            <w:pPr>
              <w:rPr>
                <w:rFonts w:ascii="Calibri" w:hAnsi="Calibri"/>
              </w:rPr>
            </w:pPr>
            <w:r w:rsidRPr="00F21ED9">
              <w:rPr>
                <w:rFonts w:ascii="Calibri" w:hAnsi="Calibri"/>
              </w:rPr>
              <w:t>Audit</w:t>
            </w:r>
          </w:p>
        </w:tc>
        <w:tc>
          <w:tcPr>
            <w:tcW w:w="2277" w:type="dxa"/>
          </w:tcPr>
          <w:p w14:paraId="53C3FC51" w14:textId="77777777" w:rsidR="005976C4" w:rsidRPr="00F21ED9" w:rsidRDefault="005976C4" w:rsidP="005976C4">
            <w:pPr>
              <w:rPr>
                <w:rFonts w:ascii="Calibri" w:hAnsi="Calibri"/>
              </w:rPr>
            </w:pPr>
          </w:p>
        </w:tc>
        <w:tc>
          <w:tcPr>
            <w:tcW w:w="2835" w:type="dxa"/>
            <w:shd w:val="clear" w:color="auto" w:fill="auto"/>
          </w:tcPr>
          <w:p w14:paraId="20B39E8C" w14:textId="77777777" w:rsidR="005976C4" w:rsidRPr="00F21ED9" w:rsidRDefault="005976C4" w:rsidP="005976C4">
            <w:pPr>
              <w:rPr>
                <w:rFonts w:ascii="Calibri" w:hAnsi="Calibri"/>
              </w:rPr>
            </w:pPr>
            <w:r w:rsidRPr="00F21ED9">
              <w:rPr>
                <w:rFonts w:ascii="Calibri" w:hAnsi="Calibri"/>
              </w:rPr>
              <w:t>Confidential waste</w:t>
            </w:r>
          </w:p>
        </w:tc>
      </w:tr>
      <w:tr w:rsidR="005976C4" w:rsidRPr="00F21ED9" w14:paraId="3B6A4225" w14:textId="77777777" w:rsidTr="005976C4">
        <w:trPr>
          <w:trHeight w:val="539"/>
          <w:jc w:val="center"/>
        </w:trPr>
        <w:tc>
          <w:tcPr>
            <w:tcW w:w="3099" w:type="dxa"/>
            <w:gridSpan w:val="2"/>
            <w:shd w:val="clear" w:color="auto" w:fill="auto"/>
          </w:tcPr>
          <w:p w14:paraId="22FC0037" w14:textId="77777777" w:rsidR="005976C4" w:rsidRPr="002E7D78" w:rsidRDefault="005976C4" w:rsidP="005976C4">
            <w:pPr>
              <w:rPr>
                <w:rFonts w:ascii="Calibri" w:hAnsi="Calibri"/>
              </w:rPr>
            </w:pPr>
            <w:r w:rsidRPr="002E7D78">
              <w:rPr>
                <w:rFonts w:ascii="Calibri" w:hAnsi="Calibri"/>
              </w:rPr>
              <w:t>Quotations and tenders</w:t>
            </w:r>
          </w:p>
        </w:tc>
        <w:tc>
          <w:tcPr>
            <w:tcW w:w="2885" w:type="dxa"/>
            <w:shd w:val="clear" w:color="auto" w:fill="auto"/>
          </w:tcPr>
          <w:p w14:paraId="38A10384" w14:textId="77777777" w:rsidR="005976C4" w:rsidRPr="00F21ED9" w:rsidRDefault="005976C4" w:rsidP="005976C4">
            <w:pPr>
              <w:rPr>
                <w:rFonts w:ascii="Calibri" w:hAnsi="Calibri"/>
              </w:rPr>
            </w:pPr>
            <w:r w:rsidRPr="00F21ED9">
              <w:rPr>
                <w:rFonts w:ascii="Calibri" w:hAnsi="Calibri"/>
              </w:rPr>
              <w:t>6 years</w:t>
            </w:r>
          </w:p>
        </w:tc>
        <w:tc>
          <w:tcPr>
            <w:tcW w:w="2852" w:type="dxa"/>
            <w:shd w:val="clear" w:color="auto" w:fill="auto"/>
          </w:tcPr>
          <w:p w14:paraId="1410A803" w14:textId="77777777" w:rsidR="005976C4" w:rsidRPr="00F21ED9" w:rsidRDefault="005976C4" w:rsidP="005976C4">
            <w:pPr>
              <w:rPr>
                <w:rFonts w:ascii="Calibri" w:hAnsi="Calibri"/>
              </w:rPr>
            </w:pPr>
            <w:r w:rsidRPr="00F21ED9">
              <w:rPr>
                <w:rFonts w:ascii="Calibri" w:hAnsi="Calibri"/>
              </w:rPr>
              <w:t>Limitation Act 1980 (as amended)</w:t>
            </w:r>
          </w:p>
        </w:tc>
        <w:tc>
          <w:tcPr>
            <w:tcW w:w="2277" w:type="dxa"/>
          </w:tcPr>
          <w:p w14:paraId="5E0A3263" w14:textId="77777777" w:rsidR="005976C4" w:rsidRPr="00F21ED9" w:rsidRDefault="005976C4" w:rsidP="005976C4">
            <w:pPr>
              <w:rPr>
                <w:rFonts w:ascii="Calibri" w:hAnsi="Calibri"/>
              </w:rPr>
            </w:pPr>
          </w:p>
        </w:tc>
        <w:tc>
          <w:tcPr>
            <w:tcW w:w="2835" w:type="dxa"/>
            <w:shd w:val="clear" w:color="auto" w:fill="auto"/>
          </w:tcPr>
          <w:p w14:paraId="483BDBC0" w14:textId="77777777" w:rsidR="005976C4" w:rsidRPr="00F21ED9" w:rsidRDefault="005976C4" w:rsidP="005976C4">
            <w:pPr>
              <w:rPr>
                <w:rFonts w:ascii="Calibri" w:hAnsi="Calibri"/>
              </w:rPr>
            </w:pPr>
            <w:r w:rsidRPr="00F21ED9">
              <w:rPr>
                <w:rFonts w:ascii="Calibri" w:hAnsi="Calibri"/>
              </w:rPr>
              <w:t>Confidential waste</w:t>
            </w:r>
            <w:r>
              <w:rPr>
                <w:rFonts w:ascii="Calibri" w:hAnsi="Calibri"/>
              </w:rPr>
              <w:t xml:space="preserve"> </w:t>
            </w:r>
            <w:r w:rsidRPr="00CD3ACB">
              <w:rPr>
                <w:rFonts w:ascii="Calibri" w:hAnsi="Calibri"/>
              </w:rPr>
              <w:t>A list will be kept of those documents disposed of to meet the requirements of the GDPR regulations.</w:t>
            </w:r>
          </w:p>
        </w:tc>
      </w:tr>
      <w:tr w:rsidR="005976C4" w:rsidRPr="00F21ED9" w14:paraId="4A3FCDB6" w14:textId="77777777" w:rsidTr="005976C4">
        <w:trPr>
          <w:trHeight w:val="269"/>
          <w:jc w:val="center"/>
        </w:trPr>
        <w:tc>
          <w:tcPr>
            <w:tcW w:w="3099" w:type="dxa"/>
            <w:gridSpan w:val="2"/>
            <w:shd w:val="clear" w:color="auto" w:fill="auto"/>
          </w:tcPr>
          <w:p w14:paraId="767866C5" w14:textId="77777777" w:rsidR="005976C4" w:rsidRPr="002E7D78" w:rsidRDefault="005976C4" w:rsidP="005976C4">
            <w:pPr>
              <w:rPr>
                <w:rFonts w:ascii="Calibri" w:hAnsi="Calibri"/>
              </w:rPr>
            </w:pPr>
            <w:r w:rsidRPr="002E7D78">
              <w:rPr>
                <w:rFonts w:ascii="Calibri" w:hAnsi="Calibri"/>
              </w:rPr>
              <w:lastRenderedPageBreak/>
              <w:t>Paid invoices</w:t>
            </w:r>
          </w:p>
        </w:tc>
        <w:tc>
          <w:tcPr>
            <w:tcW w:w="2885" w:type="dxa"/>
            <w:shd w:val="clear" w:color="auto" w:fill="auto"/>
          </w:tcPr>
          <w:p w14:paraId="040B91E6" w14:textId="77777777" w:rsidR="005976C4" w:rsidRPr="00F21ED9" w:rsidRDefault="005976C4" w:rsidP="005976C4">
            <w:pPr>
              <w:rPr>
                <w:rFonts w:ascii="Calibri" w:hAnsi="Calibri"/>
              </w:rPr>
            </w:pPr>
            <w:r w:rsidRPr="00F21ED9">
              <w:rPr>
                <w:rFonts w:ascii="Calibri" w:hAnsi="Calibri"/>
              </w:rPr>
              <w:t>6 years</w:t>
            </w:r>
          </w:p>
        </w:tc>
        <w:tc>
          <w:tcPr>
            <w:tcW w:w="2852" w:type="dxa"/>
            <w:shd w:val="clear" w:color="auto" w:fill="auto"/>
          </w:tcPr>
          <w:p w14:paraId="4AE8E19F" w14:textId="77777777" w:rsidR="005976C4" w:rsidRPr="00F21ED9" w:rsidRDefault="005976C4" w:rsidP="005976C4">
            <w:pPr>
              <w:rPr>
                <w:rFonts w:ascii="Calibri" w:hAnsi="Calibri"/>
              </w:rPr>
            </w:pPr>
            <w:r w:rsidRPr="00F21ED9">
              <w:rPr>
                <w:rFonts w:ascii="Calibri" w:hAnsi="Calibri"/>
              </w:rPr>
              <w:t>VAT</w:t>
            </w:r>
          </w:p>
        </w:tc>
        <w:tc>
          <w:tcPr>
            <w:tcW w:w="2277" w:type="dxa"/>
          </w:tcPr>
          <w:p w14:paraId="63246C06" w14:textId="77777777" w:rsidR="005976C4" w:rsidRPr="00F21ED9" w:rsidRDefault="005976C4" w:rsidP="005976C4">
            <w:pPr>
              <w:rPr>
                <w:rFonts w:ascii="Calibri" w:hAnsi="Calibri"/>
              </w:rPr>
            </w:pPr>
          </w:p>
        </w:tc>
        <w:tc>
          <w:tcPr>
            <w:tcW w:w="2835" w:type="dxa"/>
            <w:shd w:val="clear" w:color="auto" w:fill="auto"/>
          </w:tcPr>
          <w:p w14:paraId="0751052A" w14:textId="77777777" w:rsidR="005976C4" w:rsidRPr="00F21ED9" w:rsidRDefault="005976C4" w:rsidP="005976C4">
            <w:pPr>
              <w:rPr>
                <w:rFonts w:ascii="Calibri" w:hAnsi="Calibri"/>
              </w:rPr>
            </w:pPr>
            <w:r w:rsidRPr="00F21ED9">
              <w:rPr>
                <w:rFonts w:ascii="Calibri" w:hAnsi="Calibri"/>
              </w:rPr>
              <w:t>Confidential waste</w:t>
            </w:r>
          </w:p>
        </w:tc>
      </w:tr>
      <w:tr w:rsidR="005976C4" w:rsidRPr="00F21ED9" w14:paraId="0652CD70" w14:textId="77777777" w:rsidTr="005976C4">
        <w:trPr>
          <w:trHeight w:val="269"/>
          <w:jc w:val="center"/>
        </w:trPr>
        <w:tc>
          <w:tcPr>
            <w:tcW w:w="3099" w:type="dxa"/>
            <w:gridSpan w:val="2"/>
            <w:shd w:val="clear" w:color="auto" w:fill="auto"/>
          </w:tcPr>
          <w:p w14:paraId="0CC39477" w14:textId="77777777" w:rsidR="005976C4" w:rsidRPr="002E7D78" w:rsidRDefault="005976C4" w:rsidP="005976C4">
            <w:pPr>
              <w:rPr>
                <w:rFonts w:ascii="Calibri" w:hAnsi="Calibri"/>
              </w:rPr>
            </w:pPr>
            <w:r>
              <w:rPr>
                <w:rFonts w:ascii="Calibri" w:hAnsi="Calibri"/>
              </w:rPr>
              <w:t>Paid cheques</w:t>
            </w:r>
          </w:p>
        </w:tc>
        <w:tc>
          <w:tcPr>
            <w:tcW w:w="2885" w:type="dxa"/>
            <w:shd w:val="clear" w:color="auto" w:fill="auto"/>
          </w:tcPr>
          <w:p w14:paraId="4623486F" w14:textId="77777777" w:rsidR="005976C4" w:rsidRPr="00F21ED9" w:rsidRDefault="005976C4" w:rsidP="005976C4">
            <w:pPr>
              <w:rPr>
                <w:rFonts w:ascii="Calibri" w:hAnsi="Calibri"/>
              </w:rPr>
            </w:pPr>
            <w:r>
              <w:rPr>
                <w:rFonts w:ascii="Calibri" w:hAnsi="Calibri"/>
              </w:rPr>
              <w:t>6 years</w:t>
            </w:r>
          </w:p>
        </w:tc>
        <w:tc>
          <w:tcPr>
            <w:tcW w:w="2852" w:type="dxa"/>
            <w:shd w:val="clear" w:color="auto" w:fill="auto"/>
          </w:tcPr>
          <w:p w14:paraId="529EB4CC" w14:textId="77777777" w:rsidR="005976C4" w:rsidRPr="00F21ED9" w:rsidRDefault="005976C4" w:rsidP="005976C4">
            <w:pPr>
              <w:rPr>
                <w:rFonts w:ascii="Calibri" w:hAnsi="Calibri"/>
              </w:rPr>
            </w:pPr>
            <w:r>
              <w:rPr>
                <w:rFonts w:ascii="Calibri" w:hAnsi="Calibri"/>
              </w:rPr>
              <w:t>Limitation Act 1980 (as amended)</w:t>
            </w:r>
          </w:p>
        </w:tc>
        <w:tc>
          <w:tcPr>
            <w:tcW w:w="2277" w:type="dxa"/>
          </w:tcPr>
          <w:p w14:paraId="2D8AD439" w14:textId="77777777" w:rsidR="005976C4" w:rsidRPr="00F21ED9" w:rsidRDefault="005976C4" w:rsidP="005976C4">
            <w:pPr>
              <w:rPr>
                <w:rFonts w:ascii="Calibri" w:hAnsi="Calibri"/>
              </w:rPr>
            </w:pPr>
          </w:p>
        </w:tc>
        <w:tc>
          <w:tcPr>
            <w:tcW w:w="2835" w:type="dxa"/>
            <w:shd w:val="clear" w:color="auto" w:fill="auto"/>
          </w:tcPr>
          <w:p w14:paraId="41FC4794" w14:textId="77777777" w:rsidR="005976C4" w:rsidRPr="00F21ED9" w:rsidRDefault="005976C4" w:rsidP="005976C4">
            <w:pPr>
              <w:rPr>
                <w:rFonts w:ascii="Calibri" w:hAnsi="Calibri"/>
              </w:rPr>
            </w:pPr>
            <w:r w:rsidRPr="00F21ED9">
              <w:rPr>
                <w:rFonts w:ascii="Calibri" w:hAnsi="Calibri"/>
              </w:rPr>
              <w:t>Confidential waste</w:t>
            </w:r>
          </w:p>
        </w:tc>
      </w:tr>
      <w:tr w:rsidR="005976C4" w:rsidRPr="00F21ED9" w14:paraId="56F6BECC" w14:textId="77777777" w:rsidTr="005976C4">
        <w:trPr>
          <w:trHeight w:val="269"/>
          <w:jc w:val="center"/>
        </w:trPr>
        <w:tc>
          <w:tcPr>
            <w:tcW w:w="3099" w:type="dxa"/>
            <w:gridSpan w:val="2"/>
            <w:shd w:val="clear" w:color="auto" w:fill="auto"/>
          </w:tcPr>
          <w:p w14:paraId="319FFEE8" w14:textId="77777777" w:rsidR="005976C4" w:rsidRPr="002E7D78" w:rsidRDefault="005976C4" w:rsidP="005976C4">
            <w:pPr>
              <w:rPr>
                <w:rFonts w:ascii="Calibri" w:hAnsi="Calibri"/>
              </w:rPr>
            </w:pPr>
            <w:r w:rsidRPr="002E7D78">
              <w:rPr>
                <w:rFonts w:ascii="Calibri" w:hAnsi="Calibri"/>
              </w:rPr>
              <w:t>VAT records</w:t>
            </w:r>
          </w:p>
        </w:tc>
        <w:tc>
          <w:tcPr>
            <w:tcW w:w="2885" w:type="dxa"/>
            <w:shd w:val="clear" w:color="auto" w:fill="auto"/>
          </w:tcPr>
          <w:p w14:paraId="6202CD1E" w14:textId="77777777" w:rsidR="005976C4" w:rsidRPr="00F21ED9" w:rsidRDefault="005976C4" w:rsidP="005976C4">
            <w:pPr>
              <w:rPr>
                <w:rFonts w:ascii="Calibri" w:hAnsi="Calibri"/>
              </w:rPr>
            </w:pPr>
            <w:r w:rsidRPr="00F21ED9">
              <w:rPr>
                <w:rFonts w:ascii="Calibri" w:hAnsi="Calibri"/>
              </w:rPr>
              <w:t>6 years</w:t>
            </w:r>
            <w:r>
              <w:rPr>
                <w:rFonts w:ascii="Calibri" w:hAnsi="Calibri"/>
              </w:rPr>
              <w:t xml:space="preserve"> generally but 20 years for VAT on rents</w:t>
            </w:r>
          </w:p>
        </w:tc>
        <w:tc>
          <w:tcPr>
            <w:tcW w:w="2852" w:type="dxa"/>
            <w:shd w:val="clear" w:color="auto" w:fill="auto"/>
          </w:tcPr>
          <w:p w14:paraId="2083D2A4" w14:textId="77777777" w:rsidR="005976C4" w:rsidRPr="00F21ED9" w:rsidRDefault="005976C4" w:rsidP="005976C4">
            <w:pPr>
              <w:rPr>
                <w:rFonts w:ascii="Calibri" w:hAnsi="Calibri"/>
              </w:rPr>
            </w:pPr>
            <w:r w:rsidRPr="00F21ED9">
              <w:rPr>
                <w:rFonts w:ascii="Calibri" w:hAnsi="Calibri"/>
              </w:rPr>
              <w:t>VAT</w:t>
            </w:r>
          </w:p>
        </w:tc>
        <w:tc>
          <w:tcPr>
            <w:tcW w:w="2277" w:type="dxa"/>
          </w:tcPr>
          <w:p w14:paraId="7C348FC7" w14:textId="77777777" w:rsidR="005976C4" w:rsidRPr="00F21ED9" w:rsidRDefault="005976C4" w:rsidP="005976C4">
            <w:pPr>
              <w:rPr>
                <w:rFonts w:ascii="Calibri" w:hAnsi="Calibri"/>
              </w:rPr>
            </w:pPr>
          </w:p>
        </w:tc>
        <w:tc>
          <w:tcPr>
            <w:tcW w:w="2835" w:type="dxa"/>
            <w:shd w:val="clear" w:color="auto" w:fill="auto"/>
          </w:tcPr>
          <w:p w14:paraId="077CB9F6" w14:textId="77777777" w:rsidR="005976C4" w:rsidRPr="00F21ED9" w:rsidRDefault="005976C4" w:rsidP="005976C4">
            <w:pPr>
              <w:rPr>
                <w:rFonts w:ascii="Calibri" w:hAnsi="Calibri"/>
              </w:rPr>
            </w:pPr>
            <w:r w:rsidRPr="00F21ED9">
              <w:rPr>
                <w:rFonts w:ascii="Calibri" w:hAnsi="Calibri"/>
              </w:rPr>
              <w:t>Confidential waste</w:t>
            </w:r>
          </w:p>
        </w:tc>
      </w:tr>
      <w:tr w:rsidR="005976C4" w:rsidRPr="00F21ED9" w14:paraId="62454BD2" w14:textId="77777777" w:rsidTr="005976C4">
        <w:trPr>
          <w:trHeight w:val="539"/>
          <w:jc w:val="center"/>
        </w:trPr>
        <w:tc>
          <w:tcPr>
            <w:tcW w:w="3099" w:type="dxa"/>
            <w:gridSpan w:val="2"/>
            <w:shd w:val="clear" w:color="auto" w:fill="auto"/>
          </w:tcPr>
          <w:p w14:paraId="53028D4C" w14:textId="77777777" w:rsidR="005976C4" w:rsidRPr="002E7D78" w:rsidRDefault="005976C4" w:rsidP="005976C4">
            <w:pPr>
              <w:rPr>
                <w:rFonts w:ascii="Calibri" w:hAnsi="Calibri"/>
              </w:rPr>
            </w:pPr>
            <w:r w:rsidRPr="002E7D78">
              <w:rPr>
                <w:rFonts w:ascii="Calibri" w:hAnsi="Calibri"/>
              </w:rPr>
              <w:t>Petty cash, postage and telephone books</w:t>
            </w:r>
          </w:p>
        </w:tc>
        <w:tc>
          <w:tcPr>
            <w:tcW w:w="2885" w:type="dxa"/>
            <w:shd w:val="clear" w:color="auto" w:fill="auto"/>
          </w:tcPr>
          <w:p w14:paraId="23F379BF" w14:textId="77777777" w:rsidR="005976C4" w:rsidRPr="00F21ED9" w:rsidRDefault="005976C4" w:rsidP="005976C4">
            <w:pPr>
              <w:rPr>
                <w:rFonts w:ascii="Calibri" w:hAnsi="Calibri"/>
              </w:rPr>
            </w:pPr>
            <w:r w:rsidRPr="00F21ED9">
              <w:rPr>
                <w:rFonts w:ascii="Calibri" w:hAnsi="Calibri"/>
              </w:rPr>
              <w:t>6 years</w:t>
            </w:r>
          </w:p>
        </w:tc>
        <w:tc>
          <w:tcPr>
            <w:tcW w:w="2852" w:type="dxa"/>
            <w:shd w:val="clear" w:color="auto" w:fill="auto"/>
          </w:tcPr>
          <w:p w14:paraId="4E9265C2" w14:textId="77777777" w:rsidR="005976C4" w:rsidRPr="00F21ED9" w:rsidRDefault="005976C4" w:rsidP="005976C4">
            <w:pPr>
              <w:rPr>
                <w:rFonts w:ascii="Calibri" w:hAnsi="Calibri"/>
              </w:rPr>
            </w:pPr>
            <w:r w:rsidRPr="00F21ED9">
              <w:rPr>
                <w:rFonts w:ascii="Calibri" w:hAnsi="Calibri"/>
              </w:rPr>
              <w:t>Tax, VAT, Limitation Act 1980 (as amended)</w:t>
            </w:r>
          </w:p>
        </w:tc>
        <w:tc>
          <w:tcPr>
            <w:tcW w:w="2277" w:type="dxa"/>
          </w:tcPr>
          <w:p w14:paraId="6156A75B" w14:textId="77777777" w:rsidR="005976C4" w:rsidRPr="00F21ED9" w:rsidRDefault="005976C4" w:rsidP="005976C4">
            <w:pPr>
              <w:rPr>
                <w:rFonts w:ascii="Calibri" w:hAnsi="Calibri"/>
              </w:rPr>
            </w:pPr>
          </w:p>
        </w:tc>
        <w:tc>
          <w:tcPr>
            <w:tcW w:w="2835" w:type="dxa"/>
            <w:shd w:val="clear" w:color="auto" w:fill="auto"/>
          </w:tcPr>
          <w:p w14:paraId="545F2CC4" w14:textId="77777777" w:rsidR="005976C4" w:rsidRPr="00F21ED9" w:rsidRDefault="005976C4" w:rsidP="005976C4">
            <w:pPr>
              <w:rPr>
                <w:rFonts w:ascii="Calibri" w:hAnsi="Calibri"/>
              </w:rPr>
            </w:pPr>
            <w:r w:rsidRPr="00F21ED9">
              <w:rPr>
                <w:rFonts w:ascii="Calibri" w:hAnsi="Calibri"/>
              </w:rPr>
              <w:t>Confidential waste</w:t>
            </w:r>
          </w:p>
        </w:tc>
      </w:tr>
      <w:tr w:rsidR="005976C4" w:rsidRPr="00F21ED9" w14:paraId="57C85AE6" w14:textId="77777777" w:rsidTr="005976C4">
        <w:trPr>
          <w:cantSplit/>
          <w:trHeight w:val="269"/>
          <w:jc w:val="center"/>
        </w:trPr>
        <w:tc>
          <w:tcPr>
            <w:tcW w:w="3099" w:type="dxa"/>
            <w:gridSpan w:val="2"/>
            <w:shd w:val="clear" w:color="auto" w:fill="auto"/>
          </w:tcPr>
          <w:p w14:paraId="177A915B" w14:textId="77777777" w:rsidR="005976C4" w:rsidRPr="002E7D78" w:rsidRDefault="005976C4" w:rsidP="005976C4">
            <w:pPr>
              <w:rPr>
                <w:rFonts w:ascii="Calibri" w:hAnsi="Calibri"/>
              </w:rPr>
            </w:pPr>
            <w:r w:rsidRPr="002E7D78">
              <w:rPr>
                <w:rFonts w:ascii="Calibri" w:hAnsi="Calibri"/>
              </w:rPr>
              <w:t>Timesheets</w:t>
            </w:r>
          </w:p>
        </w:tc>
        <w:tc>
          <w:tcPr>
            <w:tcW w:w="2885" w:type="dxa"/>
            <w:shd w:val="clear" w:color="auto" w:fill="auto"/>
          </w:tcPr>
          <w:p w14:paraId="54271045" w14:textId="77777777" w:rsidR="005976C4" w:rsidRDefault="005976C4" w:rsidP="005976C4">
            <w:pPr>
              <w:rPr>
                <w:rFonts w:ascii="Calibri" w:hAnsi="Calibri"/>
              </w:rPr>
            </w:pPr>
            <w:r w:rsidRPr="00F21ED9">
              <w:rPr>
                <w:rFonts w:ascii="Calibri" w:hAnsi="Calibri"/>
              </w:rPr>
              <w:t>Last completed audit year</w:t>
            </w:r>
          </w:p>
          <w:p w14:paraId="79A81A74" w14:textId="77777777" w:rsidR="005976C4" w:rsidRPr="00F21ED9" w:rsidRDefault="005976C4" w:rsidP="005976C4">
            <w:pPr>
              <w:rPr>
                <w:rFonts w:ascii="Calibri" w:hAnsi="Calibri"/>
              </w:rPr>
            </w:pPr>
            <w:r>
              <w:rPr>
                <w:rFonts w:ascii="Calibri" w:hAnsi="Calibri"/>
              </w:rPr>
              <w:t>3 years</w:t>
            </w:r>
          </w:p>
        </w:tc>
        <w:tc>
          <w:tcPr>
            <w:tcW w:w="2852" w:type="dxa"/>
            <w:shd w:val="clear" w:color="auto" w:fill="auto"/>
          </w:tcPr>
          <w:p w14:paraId="410BC9DA" w14:textId="77777777" w:rsidR="005976C4" w:rsidRDefault="005976C4" w:rsidP="005976C4">
            <w:pPr>
              <w:rPr>
                <w:rFonts w:ascii="Calibri" w:hAnsi="Calibri"/>
              </w:rPr>
            </w:pPr>
            <w:r>
              <w:rPr>
                <w:rFonts w:ascii="Calibri" w:hAnsi="Calibri"/>
              </w:rPr>
              <w:t>Audit (requirement)</w:t>
            </w:r>
          </w:p>
          <w:p w14:paraId="7C4B97D1" w14:textId="77777777" w:rsidR="005976C4" w:rsidRPr="00F21ED9" w:rsidRDefault="005976C4" w:rsidP="005976C4">
            <w:pPr>
              <w:rPr>
                <w:rFonts w:ascii="Calibri" w:hAnsi="Calibri"/>
              </w:rPr>
            </w:pPr>
            <w:r>
              <w:rPr>
                <w:rFonts w:ascii="Calibri" w:hAnsi="Calibri"/>
              </w:rPr>
              <w:t>Personal injury (best practice)</w:t>
            </w:r>
          </w:p>
        </w:tc>
        <w:tc>
          <w:tcPr>
            <w:tcW w:w="2277" w:type="dxa"/>
          </w:tcPr>
          <w:p w14:paraId="7B0C3524" w14:textId="77777777" w:rsidR="005976C4" w:rsidRPr="00F21ED9" w:rsidRDefault="005976C4" w:rsidP="005976C4">
            <w:pPr>
              <w:rPr>
                <w:rFonts w:ascii="Calibri" w:hAnsi="Calibri"/>
              </w:rPr>
            </w:pPr>
          </w:p>
        </w:tc>
        <w:tc>
          <w:tcPr>
            <w:tcW w:w="2835" w:type="dxa"/>
            <w:shd w:val="clear" w:color="auto" w:fill="auto"/>
          </w:tcPr>
          <w:p w14:paraId="1E5FAEF9" w14:textId="77777777" w:rsidR="005976C4" w:rsidRPr="00F21ED9" w:rsidRDefault="005976C4" w:rsidP="005976C4">
            <w:pPr>
              <w:rPr>
                <w:rFonts w:ascii="Calibri" w:hAnsi="Calibri"/>
              </w:rPr>
            </w:pPr>
            <w:r w:rsidRPr="00F21ED9">
              <w:rPr>
                <w:rFonts w:ascii="Calibri" w:hAnsi="Calibri"/>
              </w:rPr>
              <w:t>Bin</w:t>
            </w:r>
          </w:p>
        </w:tc>
      </w:tr>
      <w:tr w:rsidR="005976C4" w:rsidRPr="00F21ED9" w14:paraId="09BA9CD9" w14:textId="77777777" w:rsidTr="005976C4">
        <w:trPr>
          <w:trHeight w:val="284"/>
          <w:jc w:val="center"/>
        </w:trPr>
        <w:tc>
          <w:tcPr>
            <w:tcW w:w="3099" w:type="dxa"/>
            <w:gridSpan w:val="2"/>
            <w:shd w:val="clear" w:color="auto" w:fill="auto"/>
          </w:tcPr>
          <w:p w14:paraId="3C541E98" w14:textId="77777777" w:rsidR="005976C4" w:rsidRPr="002E7D78" w:rsidRDefault="005976C4" w:rsidP="005976C4">
            <w:pPr>
              <w:rPr>
                <w:rFonts w:ascii="Calibri" w:hAnsi="Calibri"/>
              </w:rPr>
            </w:pPr>
            <w:r w:rsidRPr="002E7D78">
              <w:rPr>
                <w:rFonts w:ascii="Calibri" w:hAnsi="Calibri"/>
              </w:rPr>
              <w:t>Wages books/payroll</w:t>
            </w:r>
          </w:p>
        </w:tc>
        <w:tc>
          <w:tcPr>
            <w:tcW w:w="2885" w:type="dxa"/>
            <w:shd w:val="clear" w:color="auto" w:fill="auto"/>
          </w:tcPr>
          <w:p w14:paraId="02267C6C" w14:textId="77777777" w:rsidR="005976C4" w:rsidRPr="00F21ED9" w:rsidRDefault="005976C4" w:rsidP="005976C4">
            <w:pPr>
              <w:rPr>
                <w:rFonts w:ascii="Calibri" w:hAnsi="Calibri"/>
              </w:rPr>
            </w:pPr>
            <w:r w:rsidRPr="00F21ED9">
              <w:rPr>
                <w:rFonts w:ascii="Calibri" w:hAnsi="Calibri"/>
              </w:rPr>
              <w:t>12 years</w:t>
            </w:r>
          </w:p>
        </w:tc>
        <w:tc>
          <w:tcPr>
            <w:tcW w:w="2852" w:type="dxa"/>
            <w:shd w:val="clear" w:color="auto" w:fill="auto"/>
          </w:tcPr>
          <w:p w14:paraId="197FEE7D" w14:textId="77777777" w:rsidR="005976C4" w:rsidRPr="00F21ED9" w:rsidRDefault="005976C4" w:rsidP="005976C4">
            <w:pPr>
              <w:rPr>
                <w:rFonts w:ascii="Calibri" w:hAnsi="Calibri"/>
              </w:rPr>
            </w:pPr>
            <w:r w:rsidRPr="00F21ED9">
              <w:rPr>
                <w:rFonts w:ascii="Calibri" w:hAnsi="Calibri"/>
              </w:rPr>
              <w:t>Superannuation</w:t>
            </w:r>
          </w:p>
        </w:tc>
        <w:tc>
          <w:tcPr>
            <w:tcW w:w="2277" w:type="dxa"/>
          </w:tcPr>
          <w:p w14:paraId="5BECEE2E" w14:textId="77777777" w:rsidR="005976C4" w:rsidRPr="00F21ED9" w:rsidRDefault="005976C4" w:rsidP="005976C4">
            <w:pPr>
              <w:rPr>
                <w:rFonts w:ascii="Calibri" w:hAnsi="Calibri"/>
              </w:rPr>
            </w:pPr>
          </w:p>
        </w:tc>
        <w:tc>
          <w:tcPr>
            <w:tcW w:w="2835" w:type="dxa"/>
            <w:shd w:val="clear" w:color="auto" w:fill="auto"/>
          </w:tcPr>
          <w:p w14:paraId="2B7A311B" w14:textId="77777777" w:rsidR="005976C4" w:rsidRPr="00F21ED9" w:rsidRDefault="005976C4" w:rsidP="005976C4">
            <w:pPr>
              <w:rPr>
                <w:rFonts w:ascii="Calibri" w:hAnsi="Calibri"/>
              </w:rPr>
            </w:pPr>
            <w:r w:rsidRPr="00F21ED9">
              <w:rPr>
                <w:rFonts w:ascii="Calibri" w:hAnsi="Calibri"/>
              </w:rPr>
              <w:t>Confidential waste</w:t>
            </w:r>
          </w:p>
        </w:tc>
      </w:tr>
      <w:tr w:rsidR="005976C4" w:rsidRPr="00F21ED9" w14:paraId="6E235766" w14:textId="77777777" w:rsidTr="005976C4">
        <w:trPr>
          <w:trHeight w:val="266"/>
          <w:jc w:val="center"/>
        </w:trPr>
        <w:tc>
          <w:tcPr>
            <w:tcW w:w="3099" w:type="dxa"/>
            <w:gridSpan w:val="2"/>
            <w:shd w:val="clear" w:color="auto" w:fill="auto"/>
          </w:tcPr>
          <w:p w14:paraId="571FE19C" w14:textId="77777777" w:rsidR="005976C4" w:rsidRPr="002E7D78" w:rsidRDefault="005976C4" w:rsidP="005976C4">
            <w:pPr>
              <w:rPr>
                <w:rFonts w:ascii="Calibri" w:hAnsi="Calibri"/>
              </w:rPr>
            </w:pPr>
            <w:r w:rsidRPr="002E7D78">
              <w:rPr>
                <w:rFonts w:ascii="Calibri" w:hAnsi="Calibri"/>
              </w:rPr>
              <w:t>Insurance policies</w:t>
            </w:r>
          </w:p>
        </w:tc>
        <w:tc>
          <w:tcPr>
            <w:tcW w:w="2885" w:type="dxa"/>
            <w:shd w:val="clear" w:color="auto" w:fill="auto"/>
          </w:tcPr>
          <w:p w14:paraId="7D1F0106" w14:textId="77777777" w:rsidR="005976C4" w:rsidRPr="00F21ED9" w:rsidRDefault="005976C4" w:rsidP="005976C4">
            <w:pPr>
              <w:rPr>
                <w:rFonts w:ascii="Calibri" w:hAnsi="Calibri"/>
              </w:rPr>
            </w:pPr>
            <w:r w:rsidRPr="00F21ED9">
              <w:rPr>
                <w:rFonts w:ascii="Calibri" w:hAnsi="Calibri"/>
              </w:rPr>
              <w:t>While valid</w:t>
            </w:r>
            <w:r>
              <w:rPr>
                <w:rFonts w:ascii="Calibri" w:hAnsi="Calibri"/>
              </w:rPr>
              <w:t xml:space="preserve"> (but see next two items below)</w:t>
            </w:r>
          </w:p>
        </w:tc>
        <w:tc>
          <w:tcPr>
            <w:tcW w:w="2852" w:type="dxa"/>
            <w:shd w:val="clear" w:color="auto" w:fill="auto"/>
          </w:tcPr>
          <w:p w14:paraId="29773DD7" w14:textId="77777777" w:rsidR="005976C4" w:rsidRPr="00F21ED9" w:rsidRDefault="005976C4" w:rsidP="005976C4">
            <w:pPr>
              <w:rPr>
                <w:rFonts w:ascii="Calibri" w:hAnsi="Calibri"/>
              </w:rPr>
            </w:pPr>
            <w:r w:rsidRPr="00F21ED9">
              <w:rPr>
                <w:rFonts w:ascii="Calibri" w:hAnsi="Calibri"/>
              </w:rPr>
              <w:t>Management</w:t>
            </w:r>
          </w:p>
        </w:tc>
        <w:tc>
          <w:tcPr>
            <w:tcW w:w="2277" w:type="dxa"/>
          </w:tcPr>
          <w:p w14:paraId="5E8C21EB" w14:textId="77777777" w:rsidR="005976C4" w:rsidRDefault="005976C4" w:rsidP="005976C4">
            <w:pPr>
              <w:rPr>
                <w:rFonts w:ascii="Calibri" w:hAnsi="Calibri"/>
              </w:rPr>
            </w:pPr>
          </w:p>
        </w:tc>
        <w:tc>
          <w:tcPr>
            <w:tcW w:w="2835" w:type="dxa"/>
            <w:shd w:val="clear" w:color="auto" w:fill="auto"/>
          </w:tcPr>
          <w:p w14:paraId="40FE12C8" w14:textId="77777777" w:rsidR="005976C4" w:rsidRPr="00F21ED9" w:rsidRDefault="005976C4" w:rsidP="005976C4">
            <w:pPr>
              <w:rPr>
                <w:rFonts w:ascii="Calibri" w:hAnsi="Calibri"/>
              </w:rPr>
            </w:pPr>
            <w:r>
              <w:rPr>
                <w:rFonts w:ascii="Calibri" w:hAnsi="Calibri"/>
              </w:rPr>
              <w:t>Bin</w:t>
            </w:r>
          </w:p>
        </w:tc>
      </w:tr>
      <w:tr w:rsidR="005976C4" w:rsidRPr="00F21ED9" w14:paraId="71CAF5C1" w14:textId="77777777" w:rsidTr="005976C4">
        <w:trPr>
          <w:trHeight w:val="635"/>
          <w:jc w:val="center"/>
        </w:trPr>
        <w:tc>
          <w:tcPr>
            <w:tcW w:w="3099" w:type="dxa"/>
            <w:gridSpan w:val="2"/>
            <w:shd w:val="clear" w:color="auto" w:fill="auto"/>
          </w:tcPr>
          <w:p w14:paraId="5CDCCE9A" w14:textId="77777777" w:rsidR="005976C4" w:rsidRPr="002E7D78" w:rsidRDefault="005976C4" w:rsidP="005976C4">
            <w:pPr>
              <w:rPr>
                <w:rFonts w:ascii="Calibri" w:hAnsi="Calibri"/>
              </w:rPr>
            </w:pPr>
            <w:r w:rsidRPr="002E7D78">
              <w:rPr>
                <w:rFonts w:ascii="Calibri" w:hAnsi="Calibri"/>
              </w:rPr>
              <w:t>Insurance company names and policy numbers</w:t>
            </w:r>
          </w:p>
        </w:tc>
        <w:tc>
          <w:tcPr>
            <w:tcW w:w="2885" w:type="dxa"/>
            <w:shd w:val="clear" w:color="auto" w:fill="auto"/>
          </w:tcPr>
          <w:p w14:paraId="1DEECF2D" w14:textId="77777777" w:rsidR="005976C4" w:rsidRPr="00F21ED9" w:rsidRDefault="005976C4" w:rsidP="005976C4">
            <w:pPr>
              <w:rPr>
                <w:rFonts w:ascii="Calibri" w:hAnsi="Calibri"/>
              </w:rPr>
            </w:pPr>
            <w:r w:rsidRPr="00F21ED9">
              <w:rPr>
                <w:rFonts w:ascii="Calibri" w:hAnsi="Calibri"/>
              </w:rPr>
              <w:t>Indefinit</w:t>
            </w:r>
            <w:r>
              <w:rPr>
                <w:rFonts w:ascii="Calibri" w:hAnsi="Calibri"/>
              </w:rPr>
              <w:t>e</w:t>
            </w:r>
            <w:r w:rsidRPr="00F21ED9">
              <w:rPr>
                <w:rFonts w:ascii="Calibri" w:hAnsi="Calibri"/>
              </w:rPr>
              <w:t xml:space="preserve"> </w:t>
            </w:r>
          </w:p>
        </w:tc>
        <w:tc>
          <w:tcPr>
            <w:tcW w:w="2852" w:type="dxa"/>
            <w:shd w:val="clear" w:color="auto" w:fill="auto"/>
          </w:tcPr>
          <w:p w14:paraId="6D8EB408" w14:textId="77777777" w:rsidR="005976C4" w:rsidRPr="00F21ED9" w:rsidRDefault="005976C4" w:rsidP="005976C4">
            <w:pPr>
              <w:rPr>
                <w:rFonts w:ascii="Calibri" w:hAnsi="Calibri"/>
              </w:rPr>
            </w:pPr>
            <w:r>
              <w:rPr>
                <w:rFonts w:ascii="Calibri" w:hAnsi="Calibri"/>
              </w:rPr>
              <w:t>Management</w:t>
            </w:r>
          </w:p>
          <w:p w14:paraId="169D8A13" w14:textId="77777777" w:rsidR="005976C4" w:rsidRPr="00F21ED9" w:rsidRDefault="005976C4" w:rsidP="005976C4">
            <w:pPr>
              <w:rPr>
                <w:rFonts w:ascii="Calibri" w:hAnsi="Calibri"/>
              </w:rPr>
            </w:pPr>
          </w:p>
        </w:tc>
        <w:tc>
          <w:tcPr>
            <w:tcW w:w="2277" w:type="dxa"/>
          </w:tcPr>
          <w:p w14:paraId="34C6B56C" w14:textId="77777777" w:rsidR="005976C4" w:rsidRDefault="005976C4" w:rsidP="005976C4">
            <w:pPr>
              <w:rPr>
                <w:rFonts w:ascii="Calibri" w:hAnsi="Calibri"/>
              </w:rPr>
            </w:pPr>
          </w:p>
        </w:tc>
        <w:tc>
          <w:tcPr>
            <w:tcW w:w="2835" w:type="dxa"/>
            <w:shd w:val="clear" w:color="auto" w:fill="auto"/>
          </w:tcPr>
          <w:p w14:paraId="462AC4C1" w14:textId="77777777" w:rsidR="005976C4" w:rsidRPr="00F21ED9" w:rsidRDefault="005976C4" w:rsidP="005976C4">
            <w:pPr>
              <w:rPr>
                <w:rFonts w:ascii="Calibri" w:hAnsi="Calibri"/>
              </w:rPr>
            </w:pPr>
            <w:r>
              <w:rPr>
                <w:rFonts w:ascii="Calibri" w:hAnsi="Calibri"/>
              </w:rPr>
              <w:t>N/A</w:t>
            </w:r>
          </w:p>
        </w:tc>
      </w:tr>
      <w:tr w:rsidR="005976C4" w:rsidRPr="00F21ED9" w14:paraId="0617AC8B" w14:textId="77777777" w:rsidTr="005976C4">
        <w:trPr>
          <w:trHeight w:val="1094"/>
          <w:jc w:val="center"/>
        </w:trPr>
        <w:tc>
          <w:tcPr>
            <w:tcW w:w="3099" w:type="dxa"/>
            <w:gridSpan w:val="2"/>
            <w:shd w:val="clear" w:color="auto" w:fill="auto"/>
          </w:tcPr>
          <w:p w14:paraId="1242DE8F" w14:textId="77777777" w:rsidR="005976C4" w:rsidRPr="002E7D78" w:rsidRDefault="005976C4" w:rsidP="005976C4">
            <w:pPr>
              <w:rPr>
                <w:rFonts w:ascii="Calibri" w:hAnsi="Calibri"/>
              </w:rPr>
            </w:pPr>
            <w:r w:rsidRPr="002E7D78">
              <w:rPr>
                <w:rFonts w:ascii="Calibri" w:hAnsi="Calibri"/>
              </w:rPr>
              <w:t>Certificates for insurance against liability for employees</w:t>
            </w:r>
          </w:p>
        </w:tc>
        <w:tc>
          <w:tcPr>
            <w:tcW w:w="2885" w:type="dxa"/>
            <w:shd w:val="clear" w:color="auto" w:fill="auto"/>
          </w:tcPr>
          <w:p w14:paraId="2A60C7BA" w14:textId="77777777" w:rsidR="005976C4" w:rsidRPr="00F21ED9" w:rsidRDefault="005976C4" w:rsidP="005976C4">
            <w:pPr>
              <w:rPr>
                <w:rFonts w:ascii="Calibri" w:hAnsi="Calibri"/>
              </w:rPr>
            </w:pPr>
            <w:r w:rsidRPr="00F21ED9">
              <w:rPr>
                <w:rFonts w:ascii="Calibri" w:hAnsi="Calibri"/>
              </w:rPr>
              <w:t>40 years from date on which insurance commenced or was renewed</w:t>
            </w:r>
          </w:p>
        </w:tc>
        <w:tc>
          <w:tcPr>
            <w:tcW w:w="2852" w:type="dxa"/>
            <w:shd w:val="clear" w:color="auto" w:fill="auto"/>
          </w:tcPr>
          <w:p w14:paraId="5DDAF1C0" w14:textId="77777777" w:rsidR="005976C4" w:rsidRPr="00F21ED9" w:rsidRDefault="005976C4" w:rsidP="005976C4">
            <w:pPr>
              <w:rPr>
                <w:rFonts w:ascii="Calibri" w:hAnsi="Calibri"/>
              </w:rPr>
            </w:pPr>
            <w:r w:rsidRPr="00F21ED9">
              <w:rPr>
                <w:rFonts w:ascii="Calibri" w:hAnsi="Calibri"/>
              </w:rPr>
              <w:t xml:space="preserve">The Employers’ Liability (Compulsory </w:t>
            </w:r>
            <w:r>
              <w:rPr>
                <w:rFonts w:ascii="Calibri" w:hAnsi="Calibri"/>
              </w:rPr>
              <w:t xml:space="preserve">Insurance) Regulations 1998 (SI </w:t>
            </w:r>
            <w:r w:rsidRPr="00F21ED9">
              <w:rPr>
                <w:rFonts w:ascii="Calibri" w:hAnsi="Calibri"/>
              </w:rPr>
              <w:t>2753)</w:t>
            </w:r>
          </w:p>
          <w:p w14:paraId="33794205" w14:textId="77777777" w:rsidR="005976C4" w:rsidRPr="00F21ED9" w:rsidRDefault="005976C4" w:rsidP="005976C4">
            <w:pPr>
              <w:rPr>
                <w:rFonts w:ascii="Calibri" w:hAnsi="Calibri"/>
              </w:rPr>
            </w:pPr>
            <w:r w:rsidRPr="00F21ED9">
              <w:rPr>
                <w:rFonts w:ascii="Calibri" w:hAnsi="Calibri"/>
              </w:rPr>
              <w:t>Management</w:t>
            </w:r>
          </w:p>
        </w:tc>
        <w:tc>
          <w:tcPr>
            <w:tcW w:w="2277" w:type="dxa"/>
          </w:tcPr>
          <w:p w14:paraId="4DE6898A" w14:textId="77777777" w:rsidR="005976C4" w:rsidRPr="00F21ED9" w:rsidRDefault="005976C4" w:rsidP="005976C4">
            <w:pPr>
              <w:rPr>
                <w:rFonts w:ascii="Calibri" w:hAnsi="Calibri"/>
              </w:rPr>
            </w:pPr>
          </w:p>
        </w:tc>
        <w:tc>
          <w:tcPr>
            <w:tcW w:w="2835" w:type="dxa"/>
            <w:shd w:val="clear" w:color="auto" w:fill="auto"/>
          </w:tcPr>
          <w:p w14:paraId="2037572A" w14:textId="77777777" w:rsidR="005976C4" w:rsidRPr="00F21ED9" w:rsidRDefault="005976C4" w:rsidP="005976C4">
            <w:pPr>
              <w:rPr>
                <w:rFonts w:ascii="Calibri" w:hAnsi="Calibri"/>
              </w:rPr>
            </w:pPr>
            <w:r w:rsidRPr="00F21ED9">
              <w:rPr>
                <w:rFonts w:ascii="Calibri" w:hAnsi="Calibri"/>
              </w:rPr>
              <w:t>Bin</w:t>
            </w:r>
          </w:p>
        </w:tc>
      </w:tr>
      <w:tr w:rsidR="005976C4" w:rsidRPr="00F21ED9" w14:paraId="4D0E3260" w14:textId="77777777" w:rsidTr="005976C4">
        <w:trPr>
          <w:trHeight w:val="613"/>
          <w:jc w:val="center"/>
        </w:trPr>
        <w:tc>
          <w:tcPr>
            <w:tcW w:w="3099" w:type="dxa"/>
            <w:gridSpan w:val="2"/>
            <w:shd w:val="clear" w:color="auto" w:fill="auto"/>
          </w:tcPr>
          <w:p w14:paraId="55431282" w14:textId="77777777" w:rsidR="005976C4" w:rsidRPr="002E7D78" w:rsidRDefault="005976C4" w:rsidP="005976C4">
            <w:pPr>
              <w:rPr>
                <w:rFonts w:ascii="Calibri" w:hAnsi="Calibri"/>
              </w:rPr>
            </w:pPr>
            <w:r w:rsidRPr="002E7D78">
              <w:rPr>
                <w:rFonts w:ascii="Calibri" w:hAnsi="Calibri"/>
              </w:rPr>
              <w:t>Town Park equipment inspection reports</w:t>
            </w:r>
          </w:p>
        </w:tc>
        <w:tc>
          <w:tcPr>
            <w:tcW w:w="2885" w:type="dxa"/>
            <w:shd w:val="clear" w:color="auto" w:fill="auto"/>
          </w:tcPr>
          <w:p w14:paraId="0929E00B" w14:textId="77777777" w:rsidR="005976C4" w:rsidRDefault="005976C4" w:rsidP="005976C4">
            <w:pPr>
              <w:rPr>
                <w:rFonts w:ascii="Calibri" w:hAnsi="Calibri"/>
              </w:rPr>
            </w:pPr>
            <w:r>
              <w:rPr>
                <w:rFonts w:ascii="Calibri" w:hAnsi="Calibri"/>
              </w:rPr>
              <w:t>21 years</w:t>
            </w:r>
          </w:p>
        </w:tc>
        <w:tc>
          <w:tcPr>
            <w:tcW w:w="2852" w:type="dxa"/>
            <w:shd w:val="clear" w:color="auto" w:fill="auto"/>
          </w:tcPr>
          <w:p w14:paraId="2684BF2B" w14:textId="77777777" w:rsidR="005976C4" w:rsidRDefault="005976C4" w:rsidP="005976C4">
            <w:pPr>
              <w:rPr>
                <w:rFonts w:ascii="Calibri" w:hAnsi="Calibri"/>
              </w:rPr>
            </w:pPr>
          </w:p>
        </w:tc>
        <w:tc>
          <w:tcPr>
            <w:tcW w:w="2277" w:type="dxa"/>
          </w:tcPr>
          <w:p w14:paraId="4DA69ECD" w14:textId="77777777" w:rsidR="005976C4" w:rsidRPr="00F21ED9" w:rsidRDefault="005976C4" w:rsidP="005976C4">
            <w:pPr>
              <w:rPr>
                <w:rFonts w:ascii="Calibri" w:hAnsi="Calibri"/>
              </w:rPr>
            </w:pPr>
          </w:p>
        </w:tc>
        <w:tc>
          <w:tcPr>
            <w:tcW w:w="2835" w:type="dxa"/>
            <w:shd w:val="clear" w:color="auto" w:fill="auto"/>
          </w:tcPr>
          <w:p w14:paraId="0C26F192" w14:textId="77777777" w:rsidR="005976C4" w:rsidRPr="00F21ED9" w:rsidRDefault="005976C4" w:rsidP="005976C4">
            <w:pPr>
              <w:rPr>
                <w:rFonts w:ascii="Calibri" w:hAnsi="Calibri"/>
              </w:rPr>
            </w:pPr>
          </w:p>
        </w:tc>
      </w:tr>
      <w:tr w:rsidR="005976C4" w:rsidRPr="00F21ED9" w14:paraId="744070E3" w14:textId="77777777" w:rsidTr="005976C4">
        <w:trPr>
          <w:cantSplit/>
          <w:trHeight w:val="284"/>
          <w:jc w:val="center"/>
        </w:trPr>
        <w:tc>
          <w:tcPr>
            <w:tcW w:w="3099" w:type="dxa"/>
            <w:gridSpan w:val="2"/>
            <w:shd w:val="clear" w:color="auto" w:fill="auto"/>
          </w:tcPr>
          <w:p w14:paraId="34AF5987" w14:textId="77777777" w:rsidR="005976C4" w:rsidRPr="002E7D78" w:rsidRDefault="005976C4" w:rsidP="005976C4">
            <w:pPr>
              <w:rPr>
                <w:rFonts w:ascii="Calibri" w:hAnsi="Calibri"/>
              </w:rPr>
            </w:pPr>
            <w:r w:rsidRPr="002E7D78">
              <w:rPr>
                <w:rFonts w:ascii="Calibri" w:hAnsi="Calibri"/>
              </w:rPr>
              <w:t>Investments</w:t>
            </w:r>
          </w:p>
        </w:tc>
        <w:tc>
          <w:tcPr>
            <w:tcW w:w="2885" w:type="dxa"/>
            <w:shd w:val="clear" w:color="auto" w:fill="auto"/>
          </w:tcPr>
          <w:p w14:paraId="460A62EA" w14:textId="77777777" w:rsidR="005976C4" w:rsidRPr="00F21ED9" w:rsidRDefault="005976C4" w:rsidP="005976C4">
            <w:pPr>
              <w:rPr>
                <w:rFonts w:ascii="Calibri" w:hAnsi="Calibri"/>
              </w:rPr>
            </w:pPr>
            <w:r w:rsidRPr="00F21ED9">
              <w:rPr>
                <w:rFonts w:ascii="Calibri" w:hAnsi="Calibri"/>
              </w:rPr>
              <w:t>Indefinite</w:t>
            </w:r>
          </w:p>
        </w:tc>
        <w:tc>
          <w:tcPr>
            <w:tcW w:w="2852" w:type="dxa"/>
            <w:shd w:val="clear" w:color="auto" w:fill="auto"/>
          </w:tcPr>
          <w:p w14:paraId="178180CE" w14:textId="77777777" w:rsidR="005976C4" w:rsidRPr="00F21ED9" w:rsidRDefault="005976C4" w:rsidP="005976C4">
            <w:pPr>
              <w:rPr>
                <w:rFonts w:ascii="Calibri" w:hAnsi="Calibri"/>
              </w:rPr>
            </w:pPr>
            <w:r w:rsidRPr="00F21ED9">
              <w:rPr>
                <w:rFonts w:ascii="Calibri" w:hAnsi="Calibri"/>
              </w:rPr>
              <w:t>Audit, Management</w:t>
            </w:r>
          </w:p>
        </w:tc>
        <w:tc>
          <w:tcPr>
            <w:tcW w:w="2277" w:type="dxa"/>
          </w:tcPr>
          <w:p w14:paraId="5E37117C" w14:textId="77777777" w:rsidR="005976C4" w:rsidRPr="00F21ED9" w:rsidRDefault="005976C4" w:rsidP="005976C4">
            <w:pPr>
              <w:rPr>
                <w:rFonts w:ascii="Calibri" w:hAnsi="Calibri"/>
              </w:rPr>
            </w:pPr>
          </w:p>
        </w:tc>
        <w:tc>
          <w:tcPr>
            <w:tcW w:w="2835" w:type="dxa"/>
            <w:shd w:val="clear" w:color="auto" w:fill="auto"/>
          </w:tcPr>
          <w:p w14:paraId="01A6BA29" w14:textId="77777777" w:rsidR="005976C4" w:rsidRPr="00F21ED9" w:rsidRDefault="005976C4" w:rsidP="005976C4">
            <w:pPr>
              <w:rPr>
                <w:rFonts w:ascii="Calibri" w:hAnsi="Calibri"/>
              </w:rPr>
            </w:pPr>
            <w:r w:rsidRPr="00F21ED9">
              <w:rPr>
                <w:rFonts w:ascii="Calibri" w:hAnsi="Calibri"/>
              </w:rPr>
              <w:t>N/A</w:t>
            </w:r>
          </w:p>
        </w:tc>
      </w:tr>
      <w:tr w:rsidR="005976C4" w:rsidRPr="00F21ED9" w14:paraId="2B554F28" w14:textId="77777777" w:rsidTr="005976C4">
        <w:trPr>
          <w:trHeight w:val="539"/>
          <w:jc w:val="center"/>
        </w:trPr>
        <w:tc>
          <w:tcPr>
            <w:tcW w:w="3099" w:type="dxa"/>
            <w:gridSpan w:val="2"/>
            <w:shd w:val="clear" w:color="auto" w:fill="auto"/>
          </w:tcPr>
          <w:p w14:paraId="6737A4EE" w14:textId="77777777" w:rsidR="005976C4" w:rsidRPr="002E7D78" w:rsidRDefault="005976C4" w:rsidP="005976C4">
            <w:pPr>
              <w:rPr>
                <w:rFonts w:ascii="Calibri" w:hAnsi="Calibri"/>
              </w:rPr>
            </w:pPr>
            <w:r w:rsidRPr="002E7D78">
              <w:rPr>
                <w:rFonts w:ascii="Calibri" w:hAnsi="Calibri"/>
              </w:rPr>
              <w:t>Title deeds, leases, agreements, contracts</w:t>
            </w:r>
          </w:p>
        </w:tc>
        <w:tc>
          <w:tcPr>
            <w:tcW w:w="2885" w:type="dxa"/>
            <w:shd w:val="clear" w:color="auto" w:fill="auto"/>
          </w:tcPr>
          <w:p w14:paraId="5CBF3C90" w14:textId="77777777" w:rsidR="005976C4" w:rsidRPr="00F21ED9" w:rsidRDefault="005976C4" w:rsidP="005976C4">
            <w:pPr>
              <w:rPr>
                <w:rFonts w:ascii="Calibri" w:hAnsi="Calibri"/>
              </w:rPr>
            </w:pPr>
            <w:r w:rsidRPr="00F21ED9">
              <w:rPr>
                <w:rFonts w:ascii="Calibri" w:hAnsi="Calibri"/>
              </w:rPr>
              <w:t>Indefinite</w:t>
            </w:r>
          </w:p>
        </w:tc>
        <w:tc>
          <w:tcPr>
            <w:tcW w:w="2852" w:type="dxa"/>
            <w:shd w:val="clear" w:color="auto" w:fill="auto"/>
          </w:tcPr>
          <w:p w14:paraId="2F83550D" w14:textId="77777777" w:rsidR="005976C4" w:rsidRPr="00F21ED9" w:rsidRDefault="005976C4" w:rsidP="005976C4">
            <w:pPr>
              <w:rPr>
                <w:rFonts w:ascii="Calibri" w:hAnsi="Calibri"/>
              </w:rPr>
            </w:pPr>
            <w:r w:rsidRPr="00F21ED9">
              <w:rPr>
                <w:rFonts w:ascii="Calibri" w:hAnsi="Calibri"/>
              </w:rPr>
              <w:t>Audit, Management</w:t>
            </w:r>
          </w:p>
        </w:tc>
        <w:tc>
          <w:tcPr>
            <w:tcW w:w="2277" w:type="dxa"/>
          </w:tcPr>
          <w:p w14:paraId="5C62AD69" w14:textId="77777777" w:rsidR="005976C4" w:rsidRPr="00F21ED9" w:rsidRDefault="005976C4" w:rsidP="005976C4">
            <w:pPr>
              <w:rPr>
                <w:rFonts w:ascii="Calibri" w:hAnsi="Calibri"/>
              </w:rPr>
            </w:pPr>
          </w:p>
        </w:tc>
        <w:tc>
          <w:tcPr>
            <w:tcW w:w="2835" w:type="dxa"/>
            <w:shd w:val="clear" w:color="auto" w:fill="auto"/>
          </w:tcPr>
          <w:p w14:paraId="50A37F3E" w14:textId="77777777" w:rsidR="005976C4" w:rsidRPr="00F21ED9" w:rsidRDefault="005976C4" w:rsidP="005976C4">
            <w:pPr>
              <w:rPr>
                <w:rFonts w:ascii="Calibri" w:hAnsi="Calibri"/>
              </w:rPr>
            </w:pPr>
            <w:r w:rsidRPr="00F21ED9">
              <w:rPr>
                <w:rFonts w:ascii="Calibri" w:hAnsi="Calibri"/>
              </w:rPr>
              <w:t>N/A</w:t>
            </w:r>
          </w:p>
        </w:tc>
      </w:tr>
      <w:tr w:rsidR="005976C4" w:rsidRPr="00F21ED9" w14:paraId="1F529CD4" w14:textId="77777777" w:rsidTr="005976C4">
        <w:trPr>
          <w:trHeight w:val="554"/>
          <w:jc w:val="center"/>
        </w:trPr>
        <w:tc>
          <w:tcPr>
            <w:tcW w:w="3099" w:type="dxa"/>
            <w:gridSpan w:val="2"/>
            <w:shd w:val="clear" w:color="auto" w:fill="auto"/>
          </w:tcPr>
          <w:p w14:paraId="02CA7F03" w14:textId="77777777" w:rsidR="005976C4" w:rsidRPr="002E7D78" w:rsidRDefault="005976C4" w:rsidP="005976C4">
            <w:pPr>
              <w:rPr>
                <w:rFonts w:ascii="Calibri" w:hAnsi="Calibri"/>
              </w:rPr>
            </w:pPr>
            <w:r w:rsidRPr="002E7D78">
              <w:rPr>
                <w:rFonts w:ascii="Calibri" w:hAnsi="Calibri"/>
              </w:rPr>
              <w:t>Members’ allowances register</w:t>
            </w:r>
          </w:p>
        </w:tc>
        <w:tc>
          <w:tcPr>
            <w:tcW w:w="2885" w:type="dxa"/>
            <w:shd w:val="clear" w:color="auto" w:fill="auto"/>
          </w:tcPr>
          <w:p w14:paraId="2D774286" w14:textId="77777777" w:rsidR="005976C4" w:rsidRPr="00F21ED9" w:rsidRDefault="005976C4" w:rsidP="005976C4">
            <w:pPr>
              <w:rPr>
                <w:rFonts w:ascii="Calibri" w:hAnsi="Calibri"/>
              </w:rPr>
            </w:pPr>
            <w:r w:rsidRPr="00F21ED9">
              <w:rPr>
                <w:rFonts w:ascii="Calibri" w:hAnsi="Calibri"/>
              </w:rPr>
              <w:t>6 years</w:t>
            </w:r>
          </w:p>
        </w:tc>
        <w:tc>
          <w:tcPr>
            <w:tcW w:w="2852" w:type="dxa"/>
            <w:shd w:val="clear" w:color="auto" w:fill="auto"/>
          </w:tcPr>
          <w:p w14:paraId="533FDD81" w14:textId="77777777" w:rsidR="005976C4" w:rsidRPr="00F21ED9" w:rsidRDefault="005976C4" w:rsidP="005976C4">
            <w:pPr>
              <w:rPr>
                <w:rFonts w:ascii="Calibri" w:hAnsi="Calibri"/>
              </w:rPr>
            </w:pPr>
            <w:r w:rsidRPr="00F21ED9">
              <w:rPr>
                <w:rFonts w:ascii="Calibri" w:hAnsi="Calibri"/>
              </w:rPr>
              <w:t>Tax, Limitation Act 1980 (as amended)</w:t>
            </w:r>
          </w:p>
        </w:tc>
        <w:tc>
          <w:tcPr>
            <w:tcW w:w="2277" w:type="dxa"/>
          </w:tcPr>
          <w:p w14:paraId="54219200" w14:textId="77777777" w:rsidR="005976C4" w:rsidRPr="00F21ED9" w:rsidRDefault="005976C4" w:rsidP="005976C4">
            <w:pPr>
              <w:rPr>
                <w:rFonts w:ascii="Calibri" w:hAnsi="Calibri"/>
              </w:rPr>
            </w:pPr>
          </w:p>
        </w:tc>
        <w:tc>
          <w:tcPr>
            <w:tcW w:w="2835" w:type="dxa"/>
            <w:shd w:val="clear" w:color="auto" w:fill="auto"/>
          </w:tcPr>
          <w:p w14:paraId="26EAF8AC" w14:textId="77777777" w:rsidR="005976C4" w:rsidRPr="00F21ED9" w:rsidRDefault="005976C4" w:rsidP="005976C4">
            <w:pPr>
              <w:rPr>
                <w:rFonts w:ascii="Calibri" w:hAnsi="Calibri"/>
              </w:rPr>
            </w:pPr>
            <w:r w:rsidRPr="00F21ED9">
              <w:rPr>
                <w:rFonts w:ascii="Calibri" w:hAnsi="Calibri"/>
              </w:rPr>
              <w:t>Confidential waste</w:t>
            </w:r>
            <w:r>
              <w:rPr>
                <w:rFonts w:ascii="Calibri" w:hAnsi="Calibri"/>
              </w:rPr>
              <w:t xml:space="preserve">. </w:t>
            </w:r>
            <w:r w:rsidRPr="00CD3ACB">
              <w:rPr>
                <w:rFonts w:ascii="Calibri" w:hAnsi="Calibri"/>
              </w:rPr>
              <w:t>A list will be kept of those documents disposed of to meet the requirements of the GDPR regulations.</w:t>
            </w:r>
          </w:p>
        </w:tc>
      </w:tr>
      <w:tr w:rsidR="005976C4" w:rsidRPr="00F21ED9" w14:paraId="4BA4E24E" w14:textId="77777777" w:rsidTr="005976C4">
        <w:trPr>
          <w:trHeight w:val="1094"/>
          <w:jc w:val="center"/>
        </w:trPr>
        <w:tc>
          <w:tcPr>
            <w:tcW w:w="3099" w:type="dxa"/>
            <w:gridSpan w:val="2"/>
            <w:shd w:val="clear" w:color="auto" w:fill="auto"/>
          </w:tcPr>
          <w:p w14:paraId="3F57294A" w14:textId="77777777" w:rsidR="005976C4" w:rsidRPr="002E7D78" w:rsidRDefault="005976C4" w:rsidP="005976C4">
            <w:pPr>
              <w:rPr>
                <w:rFonts w:ascii="Calibri" w:hAnsi="Calibri"/>
              </w:rPr>
            </w:pPr>
            <w:r w:rsidRPr="002E7D78">
              <w:rPr>
                <w:rFonts w:ascii="Calibri" w:hAnsi="Calibri"/>
              </w:rPr>
              <w:lastRenderedPageBreak/>
              <w:t>Information from other bodies</w:t>
            </w:r>
          </w:p>
          <w:p w14:paraId="0DD7BF2C" w14:textId="77777777" w:rsidR="005976C4" w:rsidRPr="002E7D78" w:rsidRDefault="005976C4" w:rsidP="005976C4">
            <w:pPr>
              <w:rPr>
                <w:rFonts w:ascii="Calibri" w:hAnsi="Calibri"/>
              </w:rPr>
            </w:pPr>
            <w:r w:rsidRPr="002E7D78">
              <w:rPr>
                <w:rFonts w:ascii="Calibri" w:hAnsi="Calibri"/>
              </w:rPr>
              <w:t xml:space="preserve">e.g. circulars from county associations, NALC, principal authorities </w:t>
            </w:r>
          </w:p>
        </w:tc>
        <w:tc>
          <w:tcPr>
            <w:tcW w:w="2885" w:type="dxa"/>
            <w:shd w:val="clear" w:color="auto" w:fill="auto"/>
          </w:tcPr>
          <w:p w14:paraId="28CDB2CF" w14:textId="77777777" w:rsidR="005976C4" w:rsidRPr="00F21ED9" w:rsidRDefault="005976C4" w:rsidP="005976C4">
            <w:pPr>
              <w:rPr>
                <w:rFonts w:ascii="Calibri" w:hAnsi="Calibri"/>
              </w:rPr>
            </w:pPr>
            <w:r w:rsidRPr="00F21ED9">
              <w:rPr>
                <w:rFonts w:ascii="Calibri" w:hAnsi="Calibri"/>
              </w:rPr>
              <w:t>Retained for as long as it is useful and relevant</w:t>
            </w:r>
          </w:p>
        </w:tc>
        <w:tc>
          <w:tcPr>
            <w:tcW w:w="2852" w:type="dxa"/>
            <w:shd w:val="clear" w:color="auto" w:fill="auto"/>
          </w:tcPr>
          <w:p w14:paraId="76516F09" w14:textId="77777777" w:rsidR="005976C4" w:rsidRPr="00F21ED9" w:rsidRDefault="005976C4" w:rsidP="005976C4">
            <w:pPr>
              <w:rPr>
                <w:rFonts w:ascii="Calibri" w:hAnsi="Calibri"/>
              </w:rPr>
            </w:pPr>
          </w:p>
        </w:tc>
        <w:tc>
          <w:tcPr>
            <w:tcW w:w="2277" w:type="dxa"/>
          </w:tcPr>
          <w:p w14:paraId="2D1DA32F" w14:textId="77777777" w:rsidR="005976C4" w:rsidRDefault="005976C4" w:rsidP="005976C4">
            <w:pPr>
              <w:rPr>
                <w:rFonts w:ascii="Calibri" w:hAnsi="Calibri"/>
              </w:rPr>
            </w:pPr>
          </w:p>
        </w:tc>
        <w:tc>
          <w:tcPr>
            <w:tcW w:w="2835" w:type="dxa"/>
            <w:shd w:val="clear" w:color="auto" w:fill="auto"/>
          </w:tcPr>
          <w:p w14:paraId="6509FFBD" w14:textId="77777777" w:rsidR="005976C4" w:rsidRPr="00F21ED9" w:rsidRDefault="005976C4" w:rsidP="005976C4">
            <w:pPr>
              <w:rPr>
                <w:rFonts w:ascii="Calibri" w:hAnsi="Calibri"/>
              </w:rPr>
            </w:pPr>
            <w:r>
              <w:rPr>
                <w:rFonts w:ascii="Calibri" w:hAnsi="Calibri"/>
              </w:rPr>
              <w:t>Bin</w:t>
            </w:r>
          </w:p>
        </w:tc>
      </w:tr>
      <w:tr w:rsidR="005976C4" w:rsidRPr="00F21ED9" w14:paraId="42DC3E9B" w14:textId="77777777" w:rsidTr="005976C4">
        <w:trPr>
          <w:trHeight w:val="920"/>
          <w:jc w:val="center"/>
        </w:trPr>
        <w:tc>
          <w:tcPr>
            <w:tcW w:w="3099" w:type="dxa"/>
            <w:gridSpan w:val="2"/>
            <w:shd w:val="clear" w:color="auto" w:fill="auto"/>
          </w:tcPr>
          <w:p w14:paraId="0F8AB2B7" w14:textId="77777777" w:rsidR="005976C4" w:rsidRPr="002E7D78" w:rsidRDefault="005976C4" w:rsidP="005976C4">
            <w:pPr>
              <w:rPr>
                <w:rFonts w:ascii="Calibri" w:hAnsi="Calibri"/>
              </w:rPr>
            </w:pPr>
            <w:r w:rsidRPr="002E7D78">
              <w:rPr>
                <w:rFonts w:ascii="Calibri" w:hAnsi="Calibri"/>
              </w:rPr>
              <w:t xml:space="preserve">Local/historical information </w:t>
            </w:r>
          </w:p>
        </w:tc>
        <w:tc>
          <w:tcPr>
            <w:tcW w:w="2885" w:type="dxa"/>
            <w:shd w:val="clear" w:color="auto" w:fill="auto"/>
          </w:tcPr>
          <w:p w14:paraId="56F6CAEE" w14:textId="77777777" w:rsidR="005976C4" w:rsidRPr="00F21ED9" w:rsidRDefault="005976C4" w:rsidP="005976C4">
            <w:pPr>
              <w:rPr>
                <w:rFonts w:ascii="Calibri" w:hAnsi="Calibri"/>
              </w:rPr>
            </w:pPr>
            <w:r>
              <w:rPr>
                <w:rFonts w:ascii="Calibri" w:hAnsi="Calibri"/>
              </w:rPr>
              <w:t>Indefinite – t</w:t>
            </w:r>
            <w:r w:rsidRPr="00F21ED9">
              <w:rPr>
                <w:rFonts w:ascii="Calibri" w:hAnsi="Calibri"/>
              </w:rPr>
              <w:t>o be securely kept for benefit o</w:t>
            </w:r>
            <w:r>
              <w:rPr>
                <w:rFonts w:ascii="Calibri" w:hAnsi="Calibri"/>
              </w:rPr>
              <w:t>f the Parish</w:t>
            </w:r>
            <w:r w:rsidRPr="00F21ED9">
              <w:rPr>
                <w:rFonts w:ascii="Calibri" w:hAnsi="Calibri"/>
              </w:rPr>
              <w:t xml:space="preserve"> </w:t>
            </w:r>
          </w:p>
        </w:tc>
        <w:tc>
          <w:tcPr>
            <w:tcW w:w="2852" w:type="dxa"/>
            <w:shd w:val="clear" w:color="auto" w:fill="auto"/>
          </w:tcPr>
          <w:p w14:paraId="54D3EBFE" w14:textId="77777777" w:rsidR="005976C4" w:rsidRPr="00F21ED9" w:rsidRDefault="005976C4" w:rsidP="005976C4">
            <w:pPr>
              <w:rPr>
                <w:rFonts w:ascii="Calibri" w:hAnsi="Calibri"/>
              </w:rPr>
            </w:pPr>
            <w:r w:rsidRPr="00F21ED9">
              <w:rPr>
                <w:rFonts w:ascii="Calibri" w:hAnsi="Calibri"/>
              </w:rPr>
              <w:t xml:space="preserve">Councils may acquire records of local interest and accept gifts or records of general and local interest in order to promote the use for such records (defined as materials in written or other form setting out facts or events or otherwise recording </w:t>
            </w:r>
          </w:p>
          <w:p w14:paraId="61115FD0" w14:textId="77777777" w:rsidR="005976C4" w:rsidRPr="00F21ED9" w:rsidRDefault="005976C4" w:rsidP="005976C4">
            <w:pPr>
              <w:rPr>
                <w:rFonts w:ascii="Calibri" w:hAnsi="Calibri"/>
              </w:rPr>
            </w:pPr>
            <w:r w:rsidRPr="00F21ED9">
              <w:rPr>
                <w:rFonts w:ascii="Calibri" w:hAnsi="Calibri"/>
              </w:rPr>
              <w:t>information)</w:t>
            </w:r>
            <w:r>
              <w:rPr>
                <w:rFonts w:ascii="Calibri" w:hAnsi="Calibri"/>
              </w:rPr>
              <w:t>.</w:t>
            </w:r>
          </w:p>
        </w:tc>
        <w:tc>
          <w:tcPr>
            <w:tcW w:w="2277" w:type="dxa"/>
          </w:tcPr>
          <w:p w14:paraId="7295A805" w14:textId="77777777" w:rsidR="005976C4" w:rsidRDefault="005976C4" w:rsidP="005976C4">
            <w:pPr>
              <w:rPr>
                <w:rFonts w:ascii="Calibri" w:hAnsi="Calibri"/>
              </w:rPr>
            </w:pPr>
          </w:p>
        </w:tc>
        <w:tc>
          <w:tcPr>
            <w:tcW w:w="2835" w:type="dxa"/>
            <w:shd w:val="clear" w:color="auto" w:fill="auto"/>
          </w:tcPr>
          <w:p w14:paraId="725BB283" w14:textId="77777777" w:rsidR="005976C4" w:rsidRPr="00F21ED9" w:rsidRDefault="005976C4" w:rsidP="005976C4">
            <w:pPr>
              <w:rPr>
                <w:rFonts w:ascii="Calibri" w:hAnsi="Calibri"/>
              </w:rPr>
            </w:pPr>
            <w:r>
              <w:rPr>
                <w:rFonts w:ascii="Calibri" w:hAnsi="Calibri"/>
              </w:rPr>
              <w:t>N/A</w:t>
            </w:r>
          </w:p>
        </w:tc>
      </w:tr>
      <w:tr w:rsidR="005976C4" w:rsidRPr="00F21ED9" w14:paraId="7873427A" w14:textId="77777777" w:rsidTr="005976C4">
        <w:trPr>
          <w:trHeight w:val="4677"/>
          <w:jc w:val="center"/>
        </w:trPr>
        <w:tc>
          <w:tcPr>
            <w:tcW w:w="3099" w:type="dxa"/>
            <w:gridSpan w:val="2"/>
            <w:shd w:val="clear" w:color="auto" w:fill="auto"/>
          </w:tcPr>
          <w:p w14:paraId="165A9342" w14:textId="77777777" w:rsidR="005976C4" w:rsidRPr="002E7D78" w:rsidRDefault="005976C4" w:rsidP="005976C4">
            <w:pPr>
              <w:rPr>
                <w:rFonts w:ascii="Calibri" w:hAnsi="Calibri"/>
              </w:rPr>
            </w:pPr>
            <w:r w:rsidRPr="002E7D78">
              <w:rPr>
                <w:rFonts w:ascii="Calibri" w:hAnsi="Calibri"/>
              </w:rPr>
              <w:lastRenderedPageBreak/>
              <w:t>Magazines and journals</w:t>
            </w:r>
          </w:p>
        </w:tc>
        <w:tc>
          <w:tcPr>
            <w:tcW w:w="2885" w:type="dxa"/>
            <w:shd w:val="clear" w:color="auto" w:fill="auto"/>
          </w:tcPr>
          <w:p w14:paraId="2BD00160" w14:textId="77777777" w:rsidR="005976C4" w:rsidRPr="00F21ED9" w:rsidRDefault="005976C4" w:rsidP="005976C4">
            <w:pPr>
              <w:rPr>
                <w:rFonts w:ascii="Calibri" w:hAnsi="Calibri"/>
              </w:rPr>
            </w:pPr>
            <w:r w:rsidRPr="00F21ED9">
              <w:rPr>
                <w:rFonts w:ascii="Calibri" w:hAnsi="Calibri"/>
              </w:rPr>
              <w:t>Council may wish to keep its own publications</w:t>
            </w:r>
          </w:p>
          <w:p w14:paraId="65D194C4" w14:textId="77777777" w:rsidR="005976C4" w:rsidRPr="00F21ED9" w:rsidRDefault="005976C4" w:rsidP="005976C4">
            <w:pPr>
              <w:rPr>
                <w:rFonts w:ascii="Calibri" w:hAnsi="Calibri"/>
              </w:rPr>
            </w:pPr>
          </w:p>
          <w:p w14:paraId="34451BB0" w14:textId="77777777" w:rsidR="005976C4" w:rsidRPr="00F21ED9" w:rsidRDefault="005976C4" w:rsidP="005976C4">
            <w:pPr>
              <w:rPr>
                <w:rFonts w:ascii="Calibri" w:hAnsi="Calibri"/>
              </w:rPr>
            </w:pPr>
            <w:r w:rsidRPr="00F21ED9">
              <w:rPr>
                <w:rFonts w:ascii="Calibri" w:hAnsi="Calibri"/>
              </w:rPr>
              <w:t xml:space="preserve">For others retain for as long as they are useful and relevant. </w:t>
            </w:r>
          </w:p>
          <w:p w14:paraId="5A440BC6" w14:textId="77777777" w:rsidR="005976C4" w:rsidRPr="00F21ED9" w:rsidRDefault="005976C4" w:rsidP="005976C4">
            <w:pPr>
              <w:rPr>
                <w:rFonts w:ascii="Calibri" w:hAnsi="Calibri"/>
              </w:rPr>
            </w:pPr>
          </w:p>
          <w:p w14:paraId="7F8486CA" w14:textId="77777777" w:rsidR="005976C4" w:rsidRPr="00F21ED9" w:rsidRDefault="005976C4" w:rsidP="005976C4">
            <w:pPr>
              <w:rPr>
                <w:rFonts w:ascii="Calibri" w:hAnsi="Calibri"/>
              </w:rPr>
            </w:pPr>
          </w:p>
          <w:p w14:paraId="1A33E7C0" w14:textId="77777777" w:rsidR="005976C4" w:rsidRPr="00F21ED9" w:rsidRDefault="005976C4" w:rsidP="005976C4">
            <w:pPr>
              <w:rPr>
                <w:rFonts w:ascii="Calibri" w:hAnsi="Calibri"/>
              </w:rPr>
            </w:pPr>
          </w:p>
          <w:p w14:paraId="544E67AC" w14:textId="77777777" w:rsidR="005976C4" w:rsidRPr="00F21ED9" w:rsidRDefault="005976C4" w:rsidP="005976C4">
            <w:pPr>
              <w:rPr>
                <w:rFonts w:ascii="Calibri" w:hAnsi="Calibri"/>
              </w:rPr>
            </w:pPr>
          </w:p>
          <w:p w14:paraId="5EEC10CB" w14:textId="77777777" w:rsidR="005976C4" w:rsidRPr="00F21ED9" w:rsidRDefault="005976C4" w:rsidP="005976C4">
            <w:pPr>
              <w:rPr>
                <w:rFonts w:ascii="Calibri" w:hAnsi="Calibri"/>
              </w:rPr>
            </w:pPr>
          </w:p>
          <w:p w14:paraId="214D1763" w14:textId="77777777" w:rsidR="005976C4" w:rsidRPr="00F21ED9" w:rsidRDefault="005976C4" w:rsidP="005976C4">
            <w:pPr>
              <w:rPr>
                <w:rFonts w:ascii="Calibri" w:hAnsi="Calibri"/>
              </w:rPr>
            </w:pPr>
          </w:p>
          <w:p w14:paraId="2586EA10" w14:textId="77777777" w:rsidR="005976C4" w:rsidRPr="00F21ED9" w:rsidRDefault="005976C4" w:rsidP="005976C4">
            <w:pPr>
              <w:rPr>
                <w:rFonts w:ascii="Calibri" w:hAnsi="Calibri"/>
              </w:rPr>
            </w:pPr>
          </w:p>
          <w:p w14:paraId="43CE2B06" w14:textId="77777777" w:rsidR="005976C4" w:rsidRPr="00F21ED9" w:rsidRDefault="005976C4" w:rsidP="005976C4">
            <w:pPr>
              <w:rPr>
                <w:rFonts w:ascii="Calibri" w:hAnsi="Calibri"/>
              </w:rPr>
            </w:pPr>
          </w:p>
          <w:p w14:paraId="57555C65" w14:textId="77777777" w:rsidR="005976C4" w:rsidRPr="00F21ED9" w:rsidRDefault="005976C4" w:rsidP="005976C4">
            <w:pPr>
              <w:rPr>
                <w:rFonts w:ascii="Calibri" w:hAnsi="Calibri"/>
              </w:rPr>
            </w:pPr>
          </w:p>
        </w:tc>
        <w:tc>
          <w:tcPr>
            <w:tcW w:w="2852" w:type="dxa"/>
            <w:shd w:val="clear" w:color="auto" w:fill="auto"/>
          </w:tcPr>
          <w:p w14:paraId="00C67905" w14:textId="77777777" w:rsidR="005976C4" w:rsidRDefault="005976C4" w:rsidP="005976C4">
            <w:pPr>
              <w:rPr>
                <w:rFonts w:ascii="Calibri" w:hAnsi="Calibri"/>
              </w:rPr>
            </w:pPr>
            <w:r w:rsidRPr="00F21ED9">
              <w:rPr>
                <w:rFonts w:ascii="Calibri" w:hAnsi="Calibri"/>
              </w:rPr>
              <w:t xml:space="preserve">The Legal Deposit Libraries Act 2003 (the 2003 Act) requires </w:t>
            </w:r>
            <w:r>
              <w:rPr>
                <w:rFonts w:ascii="Calibri" w:hAnsi="Calibri"/>
              </w:rPr>
              <w:t xml:space="preserve">a local council which after </w:t>
            </w:r>
          </w:p>
          <w:p w14:paraId="591D5EA0" w14:textId="77777777" w:rsidR="005976C4" w:rsidRDefault="005976C4" w:rsidP="005976C4">
            <w:pPr>
              <w:rPr>
                <w:rFonts w:ascii="Calibri" w:hAnsi="Calibri"/>
              </w:rPr>
            </w:pPr>
            <w:r>
              <w:rPr>
                <w:rFonts w:ascii="Calibri" w:hAnsi="Calibri"/>
              </w:rPr>
              <w:t>1</w:t>
            </w:r>
            <w:r w:rsidRPr="008D774D">
              <w:rPr>
                <w:rFonts w:ascii="Calibri" w:hAnsi="Calibri"/>
                <w:vertAlign w:val="superscript"/>
              </w:rPr>
              <w:t>st</w:t>
            </w:r>
            <w:r>
              <w:rPr>
                <w:rFonts w:ascii="Calibri" w:hAnsi="Calibri"/>
              </w:rPr>
              <w:t xml:space="preserve"> </w:t>
            </w:r>
            <w:r w:rsidRPr="00F21ED9">
              <w:rPr>
                <w:rFonts w:ascii="Calibri" w:hAnsi="Calibri"/>
              </w:rPr>
              <w:t>February 2004 has published works in print (this includes a pamphlet, magazine or newspaper, a map, plan, chart or table) to deliver, at its own expense, a copy of them to the British Library Board (which manages and controls the British Library). Printed works as defined by the 2003 Act published by a local council therefore constitute materials which the British Library holds.</w:t>
            </w:r>
          </w:p>
          <w:p w14:paraId="56C4079A" w14:textId="77777777" w:rsidR="005976C4" w:rsidRPr="00F21ED9" w:rsidRDefault="005976C4" w:rsidP="005976C4">
            <w:pPr>
              <w:rPr>
                <w:rFonts w:ascii="Calibri" w:hAnsi="Calibri"/>
              </w:rPr>
            </w:pPr>
          </w:p>
        </w:tc>
        <w:tc>
          <w:tcPr>
            <w:tcW w:w="2277" w:type="dxa"/>
          </w:tcPr>
          <w:p w14:paraId="39647E54" w14:textId="77777777" w:rsidR="005976C4" w:rsidRDefault="005976C4" w:rsidP="005976C4">
            <w:pPr>
              <w:rPr>
                <w:rFonts w:ascii="Calibri" w:hAnsi="Calibri"/>
              </w:rPr>
            </w:pPr>
          </w:p>
        </w:tc>
        <w:tc>
          <w:tcPr>
            <w:tcW w:w="2835" w:type="dxa"/>
            <w:shd w:val="clear" w:color="auto" w:fill="auto"/>
          </w:tcPr>
          <w:p w14:paraId="5F4F3F1F" w14:textId="77777777" w:rsidR="005976C4" w:rsidRPr="00F21ED9" w:rsidRDefault="005976C4" w:rsidP="005976C4">
            <w:pPr>
              <w:rPr>
                <w:rFonts w:ascii="Calibri" w:hAnsi="Calibri"/>
              </w:rPr>
            </w:pPr>
            <w:r>
              <w:rPr>
                <w:rFonts w:ascii="Calibri" w:hAnsi="Calibri"/>
              </w:rPr>
              <w:t>Bin if applicable</w:t>
            </w:r>
          </w:p>
          <w:p w14:paraId="7E356399" w14:textId="77777777" w:rsidR="005976C4" w:rsidRPr="00F21ED9" w:rsidRDefault="005976C4" w:rsidP="005976C4">
            <w:pPr>
              <w:rPr>
                <w:rFonts w:ascii="Calibri" w:hAnsi="Calibri"/>
              </w:rPr>
            </w:pPr>
          </w:p>
          <w:p w14:paraId="613ACE87" w14:textId="77777777" w:rsidR="005976C4" w:rsidRPr="00F21ED9" w:rsidRDefault="005976C4" w:rsidP="005976C4">
            <w:pPr>
              <w:rPr>
                <w:rFonts w:ascii="Calibri" w:hAnsi="Calibri"/>
              </w:rPr>
            </w:pPr>
          </w:p>
          <w:p w14:paraId="28120B41" w14:textId="77777777" w:rsidR="005976C4" w:rsidRPr="00F21ED9" w:rsidRDefault="005976C4" w:rsidP="005976C4">
            <w:pPr>
              <w:rPr>
                <w:rFonts w:ascii="Calibri" w:hAnsi="Calibri"/>
              </w:rPr>
            </w:pPr>
          </w:p>
          <w:p w14:paraId="574679E7" w14:textId="77777777" w:rsidR="005976C4" w:rsidRPr="00F21ED9" w:rsidRDefault="005976C4" w:rsidP="005976C4">
            <w:pPr>
              <w:rPr>
                <w:rFonts w:ascii="Calibri" w:hAnsi="Calibri"/>
              </w:rPr>
            </w:pPr>
          </w:p>
          <w:p w14:paraId="45BF8316" w14:textId="77777777" w:rsidR="005976C4" w:rsidRPr="00F21ED9" w:rsidRDefault="005976C4" w:rsidP="005976C4">
            <w:pPr>
              <w:rPr>
                <w:rFonts w:ascii="Calibri" w:hAnsi="Calibri"/>
              </w:rPr>
            </w:pPr>
          </w:p>
          <w:p w14:paraId="5F14B99C" w14:textId="77777777" w:rsidR="005976C4" w:rsidRPr="00F21ED9" w:rsidRDefault="005976C4" w:rsidP="005976C4">
            <w:pPr>
              <w:rPr>
                <w:rFonts w:ascii="Calibri" w:hAnsi="Calibri"/>
              </w:rPr>
            </w:pPr>
          </w:p>
          <w:p w14:paraId="39216E9D" w14:textId="77777777" w:rsidR="005976C4" w:rsidRPr="00F21ED9" w:rsidRDefault="005976C4" w:rsidP="005976C4">
            <w:pPr>
              <w:rPr>
                <w:rFonts w:ascii="Calibri" w:hAnsi="Calibri"/>
              </w:rPr>
            </w:pPr>
          </w:p>
          <w:p w14:paraId="529D47D0" w14:textId="77777777" w:rsidR="005976C4" w:rsidRPr="00F21ED9" w:rsidRDefault="005976C4" w:rsidP="005976C4">
            <w:pPr>
              <w:rPr>
                <w:rFonts w:ascii="Calibri" w:hAnsi="Calibri"/>
              </w:rPr>
            </w:pPr>
          </w:p>
          <w:p w14:paraId="76D8DB0A" w14:textId="77777777" w:rsidR="005976C4" w:rsidRPr="00F21ED9" w:rsidRDefault="005976C4" w:rsidP="005976C4">
            <w:pPr>
              <w:rPr>
                <w:rFonts w:ascii="Calibri" w:hAnsi="Calibri"/>
              </w:rPr>
            </w:pPr>
          </w:p>
          <w:p w14:paraId="7857FEB9" w14:textId="77777777" w:rsidR="005976C4" w:rsidRPr="00F21ED9" w:rsidRDefault="005976C4" w:rsidP="005976C4">
            <w:pPr>
              <w:rPr>
                <w:rFonts w:ascii="Calibri" w:hAnsi="Calibri"/>
              </w:rPr>
            </w:pPr>
          </w:p>
          <w:p w14:paraId="62D3F538" w14:textId="77777777" w:rsidR="005976C4" w:rsidRPr="00F21ED9" w:rsidRDefault="005976C4" w:rsidP="005976C4">
            <w:pPr>
              <w:rPr>
                <w:rFonts w:ascii="Calibri" w:hAnsi="Calibri"/>
              </w:rPr>
            </w:pPr>
          </w:p>
        </w:tc>
      </w:tr>
      <w:tr w:rsidR="005976C4" w:rsidRPr="00F21ED9" w14:paraId="12AAB842" w14:textId="77777777" w:rsidTr="005976C4">
        <w:trPr>
          <w:trHeight w:val="333"/>
          <w:jc w:val="center"/>
        </w:trPr>
        <w:tc>
          <w:tcPr>
            <w:tcW w:w="3066" w:type="dxa"/>
          </w:tcPr>
          <w:p w14:paraId="78CA3A0D" w14:textId="77777777" w:rsidR="005976C4" w:rsidRPr="00B6729D" w:rsidRDefault="005976C4" w:rsidP="005976C4">
            <w:pPr>
              <w:rPr>
                <w:rFonts w:ascii="Calibri" w:hAnsi="Calibri"/>
                <w:b/>
              </w:rPr>
            </w:pPr>
          </w:p>
        </w:tc>
        <w:tc>
          <w:tcPr>
            <w:tcW w:w="10882" w:type="dxa"/>
            <w:gridSpan w:val="5"/>
            <w:shd w:val="clear" w:color="auto" w:fill="auto"/>
          </w:tcPr>
          <w:p w14:paraId="01220F1F" w14:textId="77777777" w:rsidR="005976C4" w:rsidRDefault="005976C4" w:rsidP="005976C4">
            <w:pPr>
              <w:rPr>
                <w:rFonts w:ascii="Calibri" w:hAnsi="Calibri"/>
              </w:rPr>
            </w:pPr>
            <w:r w:rsidRPr="00B6729D">
              <w:rPr>
                <w:rFonts w:ascii="Calibri" w:hAnsi="Calibri"/>
                <w:b/>
              </w:rPr>
              <w:t>Record-keeping</w:t>
            </w:r>
          </w:p>
        </w:tc>
      </w:tr>
      <w:tr w:rsidR="005976C4" w:rsidRPr="00F21ED9" w14:paraId="1D9D0584" w14:textId="77777777" w:rsidTr="005976C4">
        <w:trPr>
          <w:trHeight w:val="636"/>
          <w:jc w:val="center"/>
        </w:trPr>
        <w:tc>
          <w:tcPr>
            <w:tcW w:w="3099" w:type="dxa"/>
            <w:gridSpan w:val="2"/>
            <w:shd w:val="clear" w:color="auto" w:fill="auto"/>
          </w:tcPr>
          <w:p w14:paraId="3A6B84F5" w14:textId="77777777" w:rsidR="005976C4" w:rsidRPr="002E7D78" w:rsidRDefault="005976C4" w:rsidP="005976C4">
            <w:pPr>
              <w:rPr>
                <w:rFonts w:ascii="Calibri" w:hAnsi="Calibri"/>
              </w:rPr>
            </w:pPr>
            <w:r w:rsidRPr="002E7D78">
              <w:rPr>
                <w:rFonts w:ascii="Calibri" w:hAnsi="Calibri"/>
              </w:rPr>
              <w:t>To ensure record</w:t>
            </w:r>
            <w:r>
              <w:rPr>
                <w:rFonts w:ascii="Calibri" w:hAnsi="Calibri"/>
              </w:rPr>
              <w:t>s</w:t>
            </w:r>
            <w:r w:rsidRPr="002E7D78">
              <w:rPr>
                <w:rFonts w:ascii="Calibri" w:hAnsi="Calibri"/>
              </w:rPr>
              <w:t xml:space="preserve"> are easily accessible it is necessary to comply with the following:</w:t>
            </w:r>
          </w:p>
          <w:p w14:paraId="49D88D32" w14:textId="77777777" w:rsidR="005976C4" w:rsidRPr="002E7D78" w:rsidRDefault="005976C4" w:rsidP="005976C4">
            <w:pPr>
              <w:numPr>
                <w:ilvl w:val="0"/>
                <w:numId w:val="23"/>
              </w:numPr>
              <w:rPr>
                <w:rFonts w:ascii="Calibri" w:hAnsi="Calibri"/>
              </w:rPr>
            </w:pPr>
            <w:r w:rsidRPr="002E7D78">
              <w:rPr>
                <w:rFonts w:ascii="Calibri" w:hAnsi="Calibri"/>
              </w:rPr>
              <w:t>A list of files stored in cabinets will be kept</w:t>
            </w:r>
          </w:p>
          <w:p w14:paraId="13ADA5C3" w14:textId="77777777" w:rsidR="005976C4" w:rsidRPr="002E7D78" w:rsidRDefault="005976C4" w:rsidP="005976C4">
            <w:pPr>
              <w:numPr>
                <w:ilvl w:val="0"/>
                <w:numId w:val="23"/>
              </w:numPr>
              <w:rPr>
                <w:rFonts w:ascii="Calibri" w:hAnsi="Calibri"/>
              </w:rPr>
            </w:pPr>
            <w:r w:rsidRPr="002E7D78">
              <w:rPr>
                <w:rFonts w:ascii="Calibri" w:hAnsi="Calibri"/>
              </w:rPr>
              <w:t>Electronic files will be saved using relevant file names</w:t>
            </w:r>
          </w:p>
          <w:p w14:paraId="07BCE137" w14:textId="77777777" w:rsidR="005976C4" w:rsidRPr="002E7D78" w:rsidRDefault="005976C4" w:rsidP="005976C4">
            <w:pPr>
              <w:rPr>
                <w:rFonts w:ascii="Calibri" w:hAnsi="Calibri"/>
              </w:rPr>
            </w:pPr>
          </w:p>
        </w:tc>
        <w:tc>
          <w:tcPr>
            <w:tcW w:w="2885" w:type="dxa"/>
            <w:shd w:val="clear" w:color="auto" w:fill="auto"/>
          </w:tcPr>
          <w:p w14:paraId="7418B75F" w14:textId="77777777" w:rsidR="005976C4" w:rsidRDefault="005976C4" w:rsidP="005976C4">
            <w:pPr>
              <w:rPr>
                <w:rFonts w:ascii="Calibri" w:hAnsi="Calibri"/>
              </w:rPr>
            </w:pPr>
            <w:r>
              <w:rPr>
                <w:rFonts w:ascii="Calibri" w:hAnsi="Calibri"/>
              </w:rPr>
              <w:t>The electronic files will be backed up periodically on a portable hard drive and also in the cloud-based programme supplied by the Council’s IT company.</w:t>
            </w:r>
          </w:p>
          <w:p w14:paraId="733FA0C8" w14:textId="77777777" w:rsidR="005976C4" w:rsidRDefault="005976C4" w:rsidP="005976C4">
            <w:pPr>
              <w:rPr>
                <w:rFonts w:ascii="Calibri" w:hAnsi="Calibri"/>
              </w:rPr>
            </w:pPr>
          </w:p>
        </w:tc>
        <w:tc>
          <w:tcPr>
            <w:tcW w:w="2852" w:type="dxa"/>
            <w:shd w:val="clear" w:color="auto" w:fill="auto"/>
          </w:tcPr>
          <w:p w14:paraId="6B0820CC" w14:textId="77777777" w:rsidR="005976C4" w:rsidRPr="00F21ED9" w:rsidRDefault="005976C4" w:rsidP="005976C4">
            <w:pPr>
              <w:rPr>
                <w:rFonts w:ascii="Calibri" w:hAnsi="Calibri"/>
              </w:rPr>
            </w:pPr>
            <w:r>
              <w:rPr>
                <w:rFonts w:ascii="Calibri" w:hAnsi="Calibri"/>
              </w:rPr>
              <w:t>Management</w:t>
            </w:r>
          </w:p>
        </w:tc>
        <w:tc>
          <w:tcPr>
            <w:tcW w:w="2277" w:type="dxa"/>
          </w:tcPr>
          <w:p w14:paraId="31DF33F6" w14:textId="77777777" w:rsidR="005976C4" w:rsidRDefault="005976C4" w:rsidP="005976C4">
            <w:pPr>
              <w:rPr>
                <w:rFonts w:ascii="Calibri" w:hAnsi="Calibri"/>
              </w:rPr>
            </w:pPr>
          </w:p>
        </w:tc>
        <w:tc>
          <w:tcPr>
            <w:tcW w:w="2835" w:type="dxa"/>
            <w:shd w:val="clear" w:color="auto" w:fill="auto"/>
          </w:tcPr>
          <w:p w14:paraId="5AD935F6" w14:textId="77777777" w:rsidR="005976C4" w:rsidRDefault="005976C4" w:rsidP="005976C4">
            <w:pPr>
              <w:rPr>
                <w:rFonts w:ascii="Calibri" w:hAnsi="Calibri"/>
              </w:rPr>
            </w:pPr>
            <w:r>
              <w:rPr>
                <w:rFonts w:ascii="Calibri" w:hAnsi="Calibri"/>
              </w:rPr>
              <w:t xml:space="preserve">Documentation no longer required will be disposed of, ensuring any confidential documents are destroyed as confidential waste. </w:t>
            </w:r>
          </w:p>
          <w:p w14:paraId="59F81726" w14:textId="77777777" w:rsidR="005976C4" w:rsidRPr="00F21ED9" w:rsidRDefault="005976C4" w:rsidP="005976C4">
            <w:pPr>
              <w:rPr>
                <w:rFonts w:ascii="Calibri" w:hAnsi="Calibri"/>
              </w:rPr>
            </w:pPr>
            <w:r>
              <w:rPr>
                <w:rFonts w:ascii="Calibri" w:hAnsi="Calibri"/>
              </w:rPr>
              <w:t>A list will be kept of those documents disposed of to meet the requirements of the GDPR regulations.</w:t>
            </w:r>
          </w:p>
        </w:tc>
      </w:tr>
      <w:tr w:rsidR="005976C4" w:rsidRPr="00F21ED9" w14:paraId="6C87C20A" w14:textId="77777777" w:rsidTr="005976C4">
        <w:trPr>
          <w:trHeight w:val="1963"/>
          <w:jc w:val="center"/>
        </w:trPr>
        <w:tc>
          <w:tcPr>
            <w:tcW w:w="3099" w:type="dxa"/>
            <w:gridSpan w:val="2"/>
            <w:shd w:val="clear" w:color="auto" w:fill="auto"/>
          </w:tcPr>
          <w:p w14:paraId="2BE96455" w14:textId="77777777" w:rsidR="005976C4" w:rsidRPr="002E7D78" w:rsidRDefault="005976C4" w:rsidP="005976C4">
            <w:pPr>
              <w:rPr>
                <w:rFonts w:ascii="Calibri" w:hAnsi="Calibri"/>
              </w:rPr>
            </w:pPr>
            <w:r w:rsidRPr="002E7D78">
              <w:rPr>
                <w:rFonts w:ascii="Calibri" w:hAnsi="Calibri"/>
              </w:rPr>
              <w:lastRenderedPageBreak/>
              <w:t>General correspondence</w:t>
            </w:r>
          </w:p>
          <w:p w14:paraId="33BAE061" w14:textId="77777777" w:rsidR="005976C4" w:rsidRPr="002E7D78" w:rsidRDefault="005976C4" w:rsidP="005976C4">
            <w:pPr>
              <w:rPr>
                <w:rFonts w:ascii="Calibri" w:hAnsi="Calibri"/>
              </w:rPr>
            </w:pPr>
          </w:p>
        </w:tc>
        <w:tc>
          <w:tcPr>
            <w:tcW w:w="2885" w:type="dxa"/>
            <w:shd w:val="clear" w:color="auto" w:fill="auto"/>
          </w:tcPr>
          <w:p w14:paraId="233EB85D" w14:textId="77777777" w:rsidR="005976C4" w:rsidRDefault="005976C4" w:rsidP="005976C4">
            <w:pPr>
              <w:rPr>
                <w:rFonts w:ascii="Calibri" w:hAnsi="Calibri"/>
              </w:rPr>
            </w:pPr>
            <w:r>
              <w:rPr>
                <w:rFonts w:ascii="Calibri" w:hAnsi="Calibri"/>
              </w:rPr>
              <w:t>Unless it relates to specific categories outlined in the policy, correspondence, both paper and electronic, should be kept.</w:t>
            </w:r>
          </w:p>
          <w:p w14:paraId="38339A6F" w14:textId="77777777" w:rsidR="005976C4" w:rsidRDefault="005976C4" w:rsidP="005976C4">
            <w:pPr>
              <w:rPr>
                <w:rFonts w:ascii="Calibri" w:hAnsi="Calibri"/>
              </w:rPr>
            </w:pPr>
            <w:r>
              <w:rPr>
                <w:rFonts w:ascii="Calibri" w:hAnsi="Calibri"/>
              </w:rPr>
              <w:t>Records should be kept for as long as they are needed for reference or accountability purposes, to comply with regulatory requirements or to protect legal and other rights and interests.</w:t>
            </w:r>
          </w:p>
        </w:tc>
        <w:tc>
          <w:tcPr>
            <w:tcW w:w="2852" w:type="dxa"/>
            <w:shd w:val="clear" w:color="auto" w:fill="auto"/>
          </w:tcPr>
          <w:p w14:paraId="2EB85537" w14:textId="77777777" w:rsidR="005976C4" w:rsidRPr="00F21ED9" w:rsidRDefault="005976C4" w:rsidP="005976C4">
            <w:pPr>
              <w:rPr>
                <w:rFonts w:ascii="Calibri" w:hAnsi="Calibri"/>
              </w:rPr>
            </w:pPr>
            <w:r w:rsidRPr="00F21ED9">
              <w:rPr>
                <w:rFonts w:ascii="Calibri" w:hAnsi="Calibri"/>
              </w:rPr>
              <w:t>Management</w:t>
            </w:r>
          </w:p>
          <w:p w14:paraId="70A9DDFE" w14:textId="77777777" w:rsidR="005976C4" w:rsidRPr="00F21ED9" w:rsidRDefault="005976C4" w:rsidP="005976C4">
            <w:pPr>
              <w:rPr>
                <w:rFonts w:ascii="Calibri" w:hAnsi="Calibri"/>
              </w:rPr>
            </w:pPr>
          </w:p>
        </w:tc>
        <w:tc>
          <w:tcPr>
            <w:tcW w:w="2277" w:type="dxa"/>
          </w:tcPr>
          <w:p w14:paraId="3FB65043" w14:textId="77777777" w:rsidR="005976C4" w:rsidRPr="00F21ED9" w:rsidRDefault="005976C4" w:rsidP="005976C4">
            <w:pPr>
              <w:rPr>
                <w:rFonts w:ascii="Calibri" w:hAnsi="Calibri"/>
              </w:rPr>
            </w:pPr>
          </w:p>
        </w:tc>
        <w:tc>
          <w:tcPr>
            <w:tcW w:w="2835" w:type="dxa"/>
            <w:shd w:val="clear" w:color="auto" w:fill="auto"/>
          </w:tcPr>
          <w:p w14:paraId="5031DEE6" w14:textId="77777777" w:rsidR="005976C4" w:rsidRPr="00F21ED9" w:rsidRDefault="005976C4" w:rsidP="005976C4">
            <w:pPr>
              <w:rPr>
                <w:rFonts w:ascii="Calibri" w:hAnsi="Calibri"/>
              </w:rPr>
            </w:pPr>
            <w:r w:rsidRPr="00F21ED9">
              <w:rPr>
                <w:rFonts w:ascii="Calibri" w:hAnsi="Calibri"/>
              </w:rPr>
              <w:t>Bin (shred confidential</w:t>
            </w:r>
            <w:r>
              <w:rPr>
                <w:rFonts w:ascii="Calibri" w:hAnsi="Calibri"/>
              </w:rPr>
              <w:t xml:space="preserve"> waste</w:t>
            </w:r>
            <w:r w:rsidRPr="00F21ED9">
              <w:rPr>
                <w:rFonts w:ascii="Calibri" w:hAnsi="Calibri"/>
              </w:rPr>
              <w:t>)</w:t>
            </w:r>
          </w:p>
          <w:p w14:paraId="2440FF1D" w14:textId="77777777" w:rsidR="005976C4" w:rsidRPr="00F21ED9" w:rsidRDefault="005976C4" w:rsidP="005976C4">
            <w:pPr>
              <w:rPr>
                <w:rFonts w:ascii="Calibri" w:hAnsi="Calibri"/>
              </w:rPr>
            </w:pPr>
            <w:r>
              <w:rPr>
                <w:rFonts w:ascii="Calibri" w:hAnsi="Calibri"/>
              </w:rPr>
              <w:t>A list will be kept of those documents disposed of to meet the requirements of the GDPR regulations.</w:t>
            </w:r>
          </w:p>
        </w:tc>
      </w:tr>
      <w:tr w:rsidR="005976C4" w:rsidRPr="00F21ED9" w14:paraId="6294831A" w14:textId="77777777" w:rsidTr="005976C4">
        <w:trPr>
          <w:trHeight w:val="1963"/>
          <w:jc w:val="center"/>
        </w:trPr>
        <w:tc>
          <w:tcPr>
            <w:tcW w:w="3099" w:type="dxa"/>
            <w:gridSpan w:val="2"/>
            <w:shd w:val="clear" w:color="auto" w:fill="auto"/>
          </w:tcPr>
          <w:p w14:paraId="2F2BF6EA" w14:textId="77777777" w:rsidR="005976C4" w:rsidRPr="002E7D78" w:rsidRDefault="005976C4" w:rsidP="005976C4">
            <w:pPr>
              <w:rPr>
                <w:rFonts w:ascii="Calibri" w:hAnsi="Calibri"/>
              </w:rPr>
            </w:pPr>
            <w:r w:rsidRPr="002E7D78">
              <w:rPr>
                <w:rFonts w:ascii="Calibri" w:hAnsi="Calibri"/>
              </w:rPr>
              <w:t>Correspondence relating to staff</w:t>
            </w:r>
          </w:p>
          <w:p w14:paraId="44AC3D75" w14:textId="77777777" w:rsidR="005976C4" w:rsidRPr="002E7D78" w:rsidRDefault="005976C4" w:rsidP="005976C4">
            <w:pPr>
              <w:rPr>
                <w:rFonts w:ascii="Calibri" w:hAnsi="Calibri"/>
              </w:rPr>
            </w:pPr>
          </w:p>
        </w:tc>
        <w:tc>
          <w:tcPr>
            <w:tcW w:w="2885" w:type="dxa"/>
            <w:shd w:val="clear" w:color="auto" w:fill="auto"/>
          </w:tcPr>
          <w:p w14:paraId="1EBE922A" w14:textId="77777777" w:rsidR="005976C4" w:rsidRPr="00F21ED9" w:rsidRDefault="005976C4" w:rsidP="005976C4">
            <w:pPr>
              <w:rPr>
                <w:rFonts w:ascii="Calibri" w:hAnsi="Calibri"/>
              </w:rPr>
            </w:pPr>
            <w:r w:rsidRPr="00F21ED9">
              <w:rPr>
                <w:rFonts w:ascii="Calibri" w:hAnsi="Calibri"/>
              </w:rPr>
              <w:t xml:space="preserve">If related to Audit, see </w:t>
            </w:r>
            <w:r>
              <w:rPr>
                <w:rFonts w:ascii="Calibri" w:hAnsi="Calibri"/>
              </w:rPr>
              <w:t xml:space="preserve">relevant sections </w:t>
            </w:r>
            <w:r w:rsidRPr="00F21ED9">
              <w:rPr>
                <w:rFonts w:ascii="Calibri" w:hAnsi="Calibri"/>
              </w:rPr>
              <w:t>above</w:t>
            </w:r>
            <w:r>
              <w:rPr>
                <w:rFonts w:ascii="Calibri" w:hAnsi="Calibri"/>
              </w:rPr>
              <w:t>.</w:t>
            </w:r>
          </w:p>
          <w:p w14:paraId="0FFA14E0" w14:textId="77777777" w:rsidR="005976C4" w:rsidRDefault="005976C4" w:rsidP="005976C4">
            <w:pPr>
              <w:rPr>
                <w:rFonts w:ascii="Calibri" w:hAnsi="Calibri"/>
              </w:rPr>
            </w:pPr>
            <w:r w:rsidRPr="00F21ED9">
              <w:rPr>
                <w:rFonts w:ascii="Calibri" w:hAnsi="Calibri"/>
              </w:rPr>
              <w:t>Should be kept securely and personal data in relation to staff should not be kept for longer than is necessary for the purpose it was held. Likely time limits for tribunal claims between 3–6 months</w:t>
            </w:r>
          </w:p>
          <w:p w14:paraId="07FF9106" w14:textId="77777777" w:rsidR="005976C4" w:rsidRDefault="005976C4" w:rsidP="005976C4">
            <w:pPr>
              <w:rPr>
                <w:rFonts w:ascii="Calibri" w:hAnsi="Calibri"/>
              </w:rPr>
            </w:pPr>
            <w:r>
              <w:rPr>
                <w:rFonts w:ascii="Calibri" w:hAnsi="Calibri"/>
              </w:rPr>
              <w:t>Recommend this period be for 3 years</w:t>
            </w:r>
          </w:p>
          <w:p w14:paraId="726B36C5" w14:textId="77777777" w:rsidR="005976C4" w:rsidRDefault="005976C4" w:rsidP="005976C4">
            <w:pPr>
              <w:rPr>
                <w:rFonts w:ascii="Calibri" w:hAnsi="Calibri"/>
              </w:rPr>
            </w:pPr>
          </w:p>
          <w:p w14:paraId="16210820" w14:textId="77777777" w:rsidR="005976C4" w:rsidRDefault="005976C4" w:rsidP="005976C4">
            <w:pPr>
              <w:rPr>
                <w:rFonts w:ascii="Calibri" w:hAnsi="Calibri"/>
              </w:rPr>
            </w:pPr>
          </w:p>
          <w:p w14:paraId="0C415E1D" w14:textId="77777777" w:rsidR="005976C4" w:rsidRDefault="005976C4" w:rsidP="005976C4">
            <w:pPr>
              <w:rPr>
                <w:rFonts w:ascii="Calibri" w:hAnsi="Calibri"/>
              </w:rPr>
            </w:pPr>
          </w:p>
          <w:p w14:paraId="42C431A3" w14:textId="77777777" w:rsidR="005976C4" w:rsidRDefault="005976C4" w:rsidP="005976C4">
            <w:pPr>
              <w:rPr>
                <w:rFonts w:ascii="Calibri" w:hAnsi="Calibri"/>
              </w:rPr>
            </w:pPr>
          </w:p>
          <w:p w14:paraId="7BB10F68" w14:textId="77777777" w:rsidR="005976C4" w:rsidRDefault="005976C4" w:rsidP="005976C4">
            <w:pPr>
              <w:rPr>
                <w:rFonts w:ascii="Calibri" w:hAnsi="Calibri"/>
              </w:rPr>
            </w:pPr>
          </w:p>
          <w:p w14:paraId="52A8F6C6" w14:textId="77777777" w:rsidR="005976C4" w:rsidRDefault="005976C4" w:rsidP="005976C4">
            <w:pPr>
              <w:rPr>
                <w:rFonts w:ascii="Calibri" w:hAnsi="Calibri"/>
              </w:rPr>
            </w:pPr>
          </w:p>
          <w:p w14:paraId="370FFCA5" w14:textId="77777777" w:rsidR="005976C4" w:rsidRDefault="005976C4" w:rsidP="005976C4">
            <w:pPr>
              <w:rPr>
                <w:rFonts w:ascii="Calibri" w:hAnsi="Calibri"/>
              </w:rPr>
            </w:pPr>
          </w:p>
          <w:p w14:paraId="7B5C234C" w14:textId="77777777" w:rsidR="005976C4" w:rsidRDefault="005976C4" w:rsidP="005976C4">
            <w:pPr>
              <w:rPr>
                <w:rFonts w:ascii="Calibri" w:hAnsi="Calibri"/>
              </w:rPr>
            </w:pPr>
          </w:p>
        </w:tc>
        <w:tc>
          <w:tcPr>
            <w:tcW w:w="2852" w:type="dxa"/>
            <w:shd w:val="clear" w:color="auto" w:fill="auto"/>
          </w:tcPr>
          <w:p w14:paraId="18C32741" w14:textId="77777777" w:rsidR="005976C4" w:rsidRPr="00F21ED9" w:rsidRDefault="005976C4" w:rsidP="005976C4">
            <w:pPr>
              <w:rPr>
                <w:rFonts w:ascii="Calibri" w:hAnsi="Calibri"/>
              </w:rPr>
            </w:pPr>
            <w:r w:rsidRPr="00F21ED9">
              <w:rPr>
                <w:rFonts w:ascii="Calibri" w:hAnsi="Calibri"/>
              </w:rPr>
              <w:lastRenderedPageBreak/>
              <w:t xml:space="preserve">After an employment relationship has ended, a council may need to retain and access staff records for former staff for the purpose of giving references, payment of tax, national insurance contributions and pensions, and in respect of any related legal claims made against the council. </w:t>
            </w:r>
          </w:p>
          <w:p w14:paraId="11C599D8" w14:textId="77777777" w:rsidR="005976C4" w:rsidRPr="00F21ED9" w:rsidRDefault="005976C4" w:rsidP="005976C4">
            <w:pPr>
              <w:rPr>
                <w:rFonts w:ascii="Calibri" w:hAnsi="Calibri"/>
              </w:rPr>
            </w:pPr>
          </w:p>
        </w:tc>
        <w:tc>
          <w:tcPr>
            <w:tcW w:w="2277" w:type="dxa"/>
          </w:tcPr>
          <w:p w14:paraId="64ABB3E8" w14:textId="77777777" w:rsidR="005976C4" w:rsidRDefault="005976C4" w:rsidP="005976C4">
            <w:pPr>
              <w:rPr>
                <w:rFonts w:ascii="Calibri" w:hAnsi="Calibri"/>
              </w:rPr>
            </w:pPr>
          </w:p>
        </w:tc>
        <w:tc>
          <w:tcPr>
            <w:tcW w:w="2835" w:type="dxa"/>
            <w:shd w:val="clear" w:color="auto" w:fill="auto"/>
          </w:tcPr>
          <w:p w14:paraId="2A21AD37" w14:textId="77777777" w:rsidR="005976C4" w:rsidRPr="00F21ED9" w:rsidRDefault="005976C4" w:rsidP="005976C4">
            <w:pPr>
              <w:rPr>
                <w:rFonts w:ascii="Calibri" w:hAnsi="Calibri"/>
              </w:rPr>
            </w:pPr>
            <w:r>
              <w:rPr>
                <w:rFonts w:ascii="Calibri" w:hAnsi="Calibri"/>
              </w:rPr>
              <w:t>Confidential waste</w:t>
            </w:r>
          </w:p>
          <w:p w14:paraId="68FED9F7" w14:textId="77777777" w:rsidR="005976C4" w:rsidRPr="00F21ED9" w:rsidRDefault="005976C4" w:rsidP="005976C4">
            <w:pPr>
              <w:rPr>
                <w:rFonts w:ascii="Calibri" w:hAnsi="Calibri"/>
              </w:rPr>
            </w:pPr>
            <w:r>
              <w:rPr>
                <w:rFonts w:ascii="Calibri" w:hAnsi="Calibri"/>
              </w:rPr>
              <w:t>A list will be kept of those documents disposed of to meet the requirements of the GDPR regulations.</w:t>
            </w:r>
          </w:p>
          <w:p w14:paraId="13FCC169" w14:textId="77777777" w:rsidR="005976C4" w:rsidRPr="00F21ED9" w:rsidRDefault="005976C4" w:rsidP="005976C4">
            <w:pPr>
              <w:rPr>
                <w:rFonts w:ascii="Calibri" w:hAnsi="Calibri"/>
              </w:rPr>
            </w:pPr>
          </w:p>
        </w:tc>
      </w:tr>
      <w:tr w:rsidR="005976C4" w:rsidRPr="00F21ED9" w14:paraId="1D0A8ADF" w14:textId="77777777" w:rsidTr="005976C4">
        <w:trPr>
          <w:trHeight w:val="211"/>
          <w:jc w:val="center"/>
        </w:trPr>
        <w:tc>
          <w:tcPr>
            <w:tcW w:w="3066" w:type="dxa"/>
          </w:tcPr>
          <w:p w14:paraId="767671DB" w14:textId="77777777" w:rsidR="005976C4" w:rsidRPr="00CF17F8" w:rsidRDefault="005976C4" w:rsidP="005976C4">
            <w:pPr>
              <w:rPr>
                <w:rFonts w:ascii="Calibri" w:hAnsi="Calibri"/>
                <w:b/>
              </w:rPr>
            </w:pPr>
          </w:p>
        </w:tc>
        <w:tc>
          <w:tcPr>
            <w:tcW w:w="10882" w:type="dxa"/>
            <w:gridSpan w:val="5"/>
            <w:shd w:val="clear" w:color="auto" w:fill="auto"/>
          </w:tcPr>
          <w:p w14:paraId="38FAD09A" w14:textId="77777777" w:rsidR="005976C4" w:rsidRPr="00CF17F8" w:rsidRDefault="005976C4" w:rsidP="005976C4">
            <w:pPr>
              <w:rPr>
                <w:rFonts w:ascii="Calibri" w:hAnsi="Calibri"/>
                <w:b/>
              </w:rPr>
            </w:pPr>
            <w:r w:rsidRPr="00CF17F8">
              <w:rPr>
                <w:rFonts w:ascii="Calibri" w:hAnsi="Calibri"/>
                <w:b/>
              </w:rPr>
              <w:t>Do</w:t>
            </w:r>
            <w:r>
              <w:rPr>
                <w:rFonts w:ascii="Calibri" w:hAnsi="Calibri"/>
                <w:b/>
              </w:rPr>
              <w:t>cuments from legal matters, negligence and other torts</w:t>
            </w:r>
          </w:p>
          <w:p w14:paraId="0921691C" w14:textId="77777777" w:rsidR="005976C4" w:rsidRPr="002E7D78" w:rsidRDefault="005976C4" w:rsidP="005976C4">
            <w:pPr>
              <w:rPr>
                <w:rFonts w:ascii="Calibri" w:hAnsi="Calibri"/>
              </w:rPr>
            </w:pPr>
            <w:r w:rsidRPr="002E7D78">
              <w:rPr>
                <w:rFonts w:ascii="Calibri" w:hAnsi="Calibri"/>
              </w:rPr>
              <w:t>Most legal proceedings are governed by the Limitation Act 1980 (as amended). The 1980</w:t>
            </w:r>
            <w:r>
              <w:rPr>
                <w:rFonts w:ascii="Calibri" w:hAnsi="Calibri"/>
              </w:rPr>
              <w:t xml:space="preserve"> </w:t>
            </w:r>
            <w:r w:rsidRPr="002E7D78">
              <w:rPr>
                <w:rFonts w:ascii="Calibri" w:hAnsi="Calibri"/>
              </w:rPr>
              <w:t>Act provide</w:t>
            </w:r>
            <w:r>
              <w:rPr>
                <w:rFonts w:ascii="Calibri" w:hAnsi="Calibri"/>
              </w:rPr>
              <w:t>s</w:t>
            </w:r>
            <w:r w:rsidRPr="002E7D78">
              <w:rPr>
                <w:rFonts w:ascii="Calibri" w:hAnsi="Calibri"/>
              </w:rPr>
              <w:t xml:space="preserve"> that legal claims may not be commenced after a specified period. Where the limitation periods are longer than other periods specified the documentation should be kept for the longer period specified. Some types of legal proceedings may fall within two or more categories. </w:t>
            </w:r>
          </w:p>
          <w:p w14:paraId="61C9FD62" w14:textId="77777777" w:rsidR="005976C4" w:rsidRPr="002E7D78" w:rsidRDefault="005976C4" w:rsidP="005976C4">
            <w:pPr>
              <w:rPr>
                <w:rFonts w:ascii="Calibri" w:hAnsi="Calibri"/>
              </w:rPr>
            </w:pPr>
            <w:r w:rsidRPr="002E7D78">
              <w:rPr>
                <w:rFonts w:ascii="Calibri" w:hAnsi="Calibri"/>
              </w:rPr>
              <w:t>If in doubt, keep for the longest of the three limitation periods.</w:t>
            </w:r>
          </w:p>
        </w:tc>
      </w:tr>
      <w:tr w:rsidR="005976C4" w:rsidRPr="00F21ED9" w14:paraId="3BF5B7A2" w14:textId="77777777" w:rsidTr="005976C4">
        <w:trPr>
          <w:trHeight w:val="211"/>
          <w:jc w:val="center"/>
        </w:trPr>
        <w:tc>
          <w:tcPr>
            <w:tcW w:w="3099" w:type="dxa"/>
            <w:gridSpan w:val="2"/>
            <w:shd w:val="clear" w:color="auto" w:fill="auto"/>
          </w:tcPr>
          <w:p w14:paraId="387E4090" w14:textId="77777777" w:rsidR="005976C4" w:rsidRPr="002E7D78" w:rsidRDefault="005976C4" w:rsidP="005976C4">
            <w:pPr>
              <w:rPr>
                <w:rFonts w:ascii="Calibri" w:hAnsi="Calibri"/>
              </w:rPr>
            </w:pPr>
            <w:r w:rsidRPr="002E7D78">
              <w:rPr>
                <w:rFonts w:ascii="Calibri" w:hAnsi="Calibri"/>
              </w:rPr>
              <w:t>Negligence</w:t>
            </w:r>
          </w:p>
        </w:tc>
        <w:tc>
          <w:tcPr>
            <w:tcW w:w="2885" w:type="dxa"/>
            <w:shd w:val="clear" w:color="auto" w:fill="auto"/>
          </w:tcPr>
          <w:p w14:paraId="5E7FACF3" w14:textId="77777777" w:rsidR="005976C4" w:rsidRPr="00F21ED9" w:rsidRDefault="005976C4" w:rsidP="005976C4">
            <w:pPr>
              <w:rPr>
                <w:rFonts w:ascii="Calibri" w:hAnsi="Calibri"/>
              </w:rPr>
            </w:pPr>
            <w:r>
              <w:rPr>
                <w:rFonts w:ascii="Calibri" w:hAnsi="Calibri"/>
              </w:rPr>
              <w:t>6 years</w:t>
            </w:r>
          </w:p>
        </w:tc>
        <w:tc>
          <w:tcPr>
            <w:tcW w:w="2852" w:type="dxa"/>
            <w:shd w:val="clear" w:color="auto" w:fill="auto"/>
          </w:tcPr>
          <w:p w14:paraId="631AE1E8" w14:textId="77777777" w:rsidR="005976C4" w:rsidRDefault="005976C4" w:rsidP="005976C4">
            <w:pPr>
              <w:rPr>
                <w:rFonts w:ascii="Calibri" w:hAnsi="Calibri"/>
              </w:rPr>
            </w:pPr>
          </w:p>
        </w:tc>
        <w:tc>
          <w:tcPr>
            <w:tcW w:w="2277" w:type="dxa"/>
          </w:tcPr>
          <w:p w14:paraId="1959763F" w14:textId="77777777" w:rsidR="005976C4" w:rsidRDefault="005976C4" w:rsidP="005976C4">
            <w:pPr>
              <w:rPr>
                <w:rFonts w:ascii="Calibri" w:hAnsi="Calibri"/>
              </w:rPr>
            </w:pPr>
          </w:p>
        </w:tc>
        <w:tc>
          <w:tcPr>
            <w:tcW w:w="2835" w:type="dxa"/>
            <w:shd w:val="clear" w:color="auto" w:fill="auto"/>
          </w:tcPr>
          <w:p w14:paraId="181A171F" w14:textId="77777777" w:rsidR="005976C4" w:rsidRPr="00F21ED9" w:rsidRDefault="005976C4" w:rsidP="005976C4">
            <w:pPr>
              <w:rPr>
                <w:rFonts w:ascii="Calibri" w:hAnsi="Calibri"/>
              </w:rPr>
            </w:pPr>
            <w:r>
              <w:rPr>
                <w:rFonts w:ascii="Calibri" w:hAnsi="Calibri"/>
              </w:rPr>
              <w:t>Confidential waste.</w:t>
            </w:r>
            <w:r>
              <w:t xml:space="preserve"> </w:t>
            </w:r>
            <w:r w:rsidRPr="002F4648">
              <w:rPr>
                <w:rFonts w:ascii="Calibri" w:hAnsi="Calibri"/>
              </w:rPr>
              <w:t>A list will be kept of those documents disposed of to meet the requirements of the GDPR regulations.</w:t>
            </w:r>
          </w:p>
        </w:tc>
      </w:tr>
      <w:tr w:rsidR="005976C4" w:rsidRPr="00F21ED9" w14:paraId="27FC69D9" w14:textId="77777777" w:rsidTr="005976C4">
        <w:trPr>
          <w:trHeight w:val="211"/>
          <w:jc w:val="center"/>
        </w:trPr>
        <w:tc>
          <w:tcPr>
            <w:tcW w:w="3099" w:type="dxa"/>
            <w:gridSpan w:val="2"/>
            <w:shd w:val="clear" w:color="auto" w:fill="auto"/>
          </w:tcPr>
          <w:p w14:paraId="5C92A49B" w14:textId="77777777" w:rsidR="005976C4" w:rsidRPr="002E7D78" w:rsidRDefault="005976C4" w:rsidP="005976C4">
            <w:pPr>
              <w:rPr>
                <w:rFonts w:ascii="Calibri" w:hAnsi="Calibri"/>
              </w:rPr>
            </w:pPr>
            <w:r w:rsidRPr="002E7D78">
              <w:rPr>
                <w:rFonts w:ascii="Calibri" w:hAnsi="Calibri"/>
              </w:rPr>
              <w:t>Defamation</w:t>
            </w:r>
          </w:p>
        </w:tc>
        <w:tc>
          <w:tcPr>
            <w:tcW w:w="2885" w:type="dxa"/>
            <w:shd w:val="clear" w:color="auto" w:fill="auto"/>
          </w:tcPr>
          <w:p w14:paraId="00C1B796" w14:textId="77777777" w:rsidR="005976C4" w:rsidRDefault="005976C4" w:rsidP="005976C4">
            <w:pPr>
              <w:rPr>
                <w:rFonts w:ascii="Calibri" w:hAnsi="Calibri"/>
              </w:rPr>
            </w:pPr>
            <w:r>
              <w:rPr>
                <w:rFonts w:ascii="Calibri" w:hAnsi="Calibri"/>
              </w:rPr>
              <w:t>1 year</w:t>
            </w:r>
          </w:p>
        </w:tc>
        <w:tc>
          <w:tcPr>
            <w:tcW w:w="2852" w:type="dxa"/>
            <w:shd w:val="clear" w:color="auto" w:fill="auto"/>
          </w:tcPr>
          <w:p w14:paraId="22ACB0D6" w14:textId="77777777" w:rsidR="005976C4" w:rsidRDefault="005976C4" w:rsidP="005976C4">
            <w:pPr>
              <w:rPr>
                <w:rFonts w:ascii="Calibri" w:hAnsi="Calibri"/>
              </w:rPr>
            </w:pPr>
          </w:p>
        </w:tc>
        <w:tc>
          <w:tcPr>
            <w:tcW w:w="2277" w:type="dxa"/>
          </w:tcPr>
          <w:p w14:paraId="5608D630" w14:textId="77777777" w:rsidR="005976C4" w:rsidRDefault="005976C4" w:rsidP="005976C4">
            <w:pPr>
              <w:rPr>
                <w:rFonts w:ascii="Calibri" w:hAnsi="Calibri"/>
              </w:rPr>
            </w:pPr>
          </w:p>
        </w:tc>
        <w:tc>
          <w:tcPr>
            <w:tcW w:w="2835" w:type="dxa"/>
            <w:shd w:val="clear" w:color="auto" w:fill="auto"/>
          </w:tcPr>
          <w:p w14:paraId="2C0DC99E" w14:textId="77777777" w:rsidR="005976C4" w:rsidRPr="00F21ED9" w:rsidRDefault="005976C4" w:rsidP="005976C4">
            <w:pPr>
              <w:rPr>
                <w:rFonts w:ascii="Calibri" w:hAnsi="Calibri"/>
              </w:rPr>
            </w:pPr>
            <w:r>
              <w:rPr>
                <w:rFonts w:ascii="Calibri" w:hAnsi="Calibri"/>
              </w:rPr>
              <w:t>Confidential waste. A list will be kept of those documents disposed of to meet the requirements of the GDPR regulations.</w:t>
            </w:r>
          </w:p>
        </w:tc>
      </w:tr>
      <w:tr w:rsidR="005976C4" w:rsidRPr="00F21ED9" w14:paraId="0EEAC34F" w14:textId="77777777" w:rsidTr="005976C4">
        <w:trPr>
          <w:trHeight w:val="211"/>
          <w:jc w:val="center"/>
        </w:trPr>
        <w:tc>
          <w:tcPr>
            <w:tcW w:w="3099" w:type="dxa"/>
            <w:gridSpan w:val="2"/>
            <w:shd w:val="clear" w:color="auto" w:fill="auto"/>
          </w:tcPr>
          <w:p w14:paraId="19756D32" w14:textId="77777777" w:rsidR="005976C4" w:rsidRPr="002E7D78" w:rsidRDefault="005976C4" w:rsidP="005976C4">
            <w:pPr>
              <w:rPr>
                <w:rFonts w:ascii="Calibri" w:hAnsi="Calibri"/>
              </w:rPr>
            </w:pPr>
            <w:r w:rsidRPr="002E7D78">
              <w:rPr>
                <w:rFonts w:ascii="Calibri" w:hAnsi="Calibri"/>
              </w:rPr>
              <w:t>Contract</w:t>
            </w:r>
          </w:p>
        </w:tc>
        <w:tc>
          <w:tcPr>
            <w:tcW w:w="2885" w:type="dxa"/>
            <w:shd w:val="clear" w:color="auto" w:fill="auto"/>
          </w:tcPr>
          <w:p w14:paraId="48EAD5F4" w14:textId="77777777" w:rsidR="005976C4" w:rsidRDefault="005976C4" w:rsidP="005976C4">
            <w:pPr>
              <w:rPr>
                <w:rFonts w:ascii="Calibri" w:hAnsi="Calibri"/>
              </w:rPr>
            </w:pPr>
            <w:r>
              <w:rPr>
                <w:rFonts w:ascii="Calibri" w:hAnsi="Calibri"/>
              </w:rPr>
              <w:t>6 years</w:t>
            </w:r>
          </w:p>
        </w:tc>
        <w:tc>
          <w:tcPr>
            <w:tcW w:w="2852" w:type="dxa"/>
            <w:shd w:val="clear" w:color="auto" w:fill="auto"/>
          </w:tcPr>
          <w:p w14:paraId="741ED3B8" w14:textId="77777777" w:rsidR="005976C4" w:rsidRDefault="005976C4" w:rsidP="005976C4">
            <w:pPr>
              <w:rPr>
                <w:rFonts w:ascii="Calibri" w:hAnsi="Calibri"/>
              </w:rPr>
            </w:pPr>
          </w:p>
        </w:tc>
        <w:tc>
          <w:tcPr>
            <w:tcW w:w="2277" w:type="dxa"/>
          </w:tcPr>
          <w:p w14:paraId="5DAD3121" w14:textId="77777777" w:rsidR="005976C4" w:rsidRDefault="005976C4" w:rsidP="005976C4">
            <w:pPr>
              <w:rPr>
                <w:rFonts w:ascii="Calibri" w:hAnsi="Calibri"/>
              </w:rPr>
            </w:pPr>
          </w:p>
        </w:tc>
        <w:tc>
          <w:tcPr>
            <w:tcW w:w="2835" w:type="dxa"/>
            <w:shd w:val="clear" w:color="auto" w:fill="auto"/>
          </w:tcPr>
          <w:p w14:paraId="58429F6B" w14:textId="77777777" w:rsidR="005976C4" w:rsidRPr="00F21ED9" w:rsidRDefault="005976C4" w:rsidP="005976C4">
            <w:pPr>
              <w:rPr>
                <w:rFonts w:ascii="Calibri" w:hAnsi="Calibri"/>
              </w:rPr>
            </w:pPr>
            <w:r>
              <w:rPr>
                <w:rFonts w:ascii="Calibri" w:hAnsi="Calibri"/>
              </w:rPr>
              <w:t>Confidential waste. A list will be kept of those documents disposed of to meet the requirements of the GDPR regulations.</w:t>
            </w:r>
          </w:p>
        </w:tc>
      </w:tr>
      <w:tr w:rsidR="005976C4" w:rsidRPr="00F21ED9" w14:paraId="4FF39407" w14:textId="77777777" w:rsidTr="005976C4">
        <w:trPr>
          <w:trHeight w:val="211"/>
          <w:jc w:val="center"/>
        </w:trPr>
        <w:tc>
          <w:tcPr>
            <w:tcW w:w="3099" w:type="dxa"/>
            <w:gridSpan w:val="2"/>
            <w:shd w:val="clear" w:color="auto" w:fill="auto"/>
          </w:tcPr>
          <w:p w14:paraId="5F5375B4" w14:textId="77777777" w:rsidR="005976C4" w:rsidRPr="002E7D78" w:rsidRDefault="005976C4" w:rsidP="005976C4">
            <w:pPr>
              <w:rPr>
                <w:rFonts w:ascii="Calibri" w:hAnsi="Calibri"/>
              </w:rPr>
            </w:pPr>
            <w:r w:rsidRPr="002E7D78">
              <w:rPr>
                <w:rFonts w:ascii="Calibri" w:hAnsi="Calibri"/>
              </w:rPr>
              <w:t>Leases</w:t>
            </w:r>
          </w:p>
        </w:tc>
        <w:tc>
          <w:tcPr>
            <w:tcW w:w="2885" w:type="dxa"/>
            <w:shd w:val="clear" w:color="auto" w:fill="auto"/>
          </w:tcPr>
          <w:p w14:paraId="1FD76996" w14:textId="77777777" w:rsidR="005976C4" w:rsidRDefault="005976C4" w:rsidP="005976C4">
            <w:pPr>
              <w:rPr>
                <w:rFonts w:ascii="Calibri" w:hAnsi="Calibri"/>
              </w:rPr>
            </w:pPr>
            <w:r>
              <w:rPr>
                <w:rFonts w:ascii="Calibri" w:hAnsi="Calibri"/>
              </w:rPr>
              <w:t>12 years</w:t>
            </w:r>
          </w:p>
        </w:tc>
        <w:tc>
          <w:tcPr>
            <w:tcW w:w="2852" w:type="dxa"/>
            <w:shd w:val="clear" w:color="auto" w:fill="auto"/>
          </w:tcPr>
          <w:p w14:paraId="25FA6840" w14:textId="77777777" w:rsidR="005976C4" w:rsidRDefault="005976C4" w:rsidP="005976C4">
            <w:pPr>
              <w:rPr>
                <w:rFonts w:ascii="Calibri" w:hAnsi="Calibri"/>
              </w:rPr>
            </w:pPr>
          </w:p>
        </w:tc>
        <w:tc>
          <w:tcPr>
            <w:tcW w:w="2277" w:type="dxa"/>
          </w:tcPr>
          <w:p w14:paraId="127E210A" w14:textId="77777777" w:rsidR="005976C4" w:rsidRDefault="005976C4" w:rsidP="005976C4">
            <w:pPr>
              <w:rPr>
                <w:rFonts w:ascii="Calibri" w:hAnsi="Calibri"/>
              </w:rPr>
            </w:pPr>
          </w:p>
        </w:tc>
        <w:tc>
          <w:tcPr>
            <w:tcW w:w="2835" w:type="dxa"/>
            <w:shd w:val="clear" w:color="auto" w:fill="auto"/>
          </w:tcPr>
          <w:p w14:paraId="0BC6428B" w14:textId="77777777" w:rsidR="005976C4" w:rsidRPr="00F21ED9" w:rsidRDefault="005976C4" w:rsidP="005976C4">
            <w:pPr>
              <w:rPr>
                <w:rFonts w:ascii="Calibri" w:hAnsi="Calibri"/>
              </w:rPr>
            </w:pPr>
            <w:r>
              <w:rPr>
                <w:rFonts w:ascii="Calibri" w:hAnsi="Calibri"/>
              </w:rPr>
              <w:t>Confidential waste.</w:t>
            </w:r>
          </w:p>
        </w:tc>
      </w:tr>
      <w:tr w:rsidR="005976C4" w:rsidRPr="00F21ED9" w14:paraId="251AEECA" w14:textId="77777777" w:rsidTr="005976C4">
        <w:trPr>
          <w:trHeight w:val="211"/>
          <w:jc w:val="center"/>
        </w:trPr>
        <w:tc>
          <w:tcPr>
            <w:tcW w:w="3099" w:type="dxa"/>
            <w:gridSpan w:val="2"/>
            <w:shd w:val="clear" w:color="auto" w:fill="auto"/>
          </w:tcPr>
          <w:p w14:paraId="4E82BFF6" w14:textId="77777777" w:rsidR="005976C4" w:rsidRPr="002E7D78" w:rsidRDefault="005976C4" w:rsidP="005976C4">
            <w:pPr>
              <w:rPr>
                <w:rFonts w:ascii="Calibri" w:hAnsi="Calibri"/>
              </w:rPr>
            </w:pPr>
            <w:r w:rsidRPr="002E7D78">
              <w:rPr>
                <w:rFonts w:ascii="Calibri" w:hAnsi="Calibri"/>
              </w:rPr>
              <w:lastRenderedPageBreak/>
              <w:t>Sums recoverable by statute</w:t>
            </w:r>
          </w:p>
        </w:tc>
        <w:tc>
          <w:tcPr>
            <w:tcW w:w="2885" w:type="dxa"/>
            <w:shd w:val="clear" w:color="auto" w:fill="auto"/>
          </w:tcPr>
          <w:p w14:paraId="090B1E08" w14:textId="77777777" w:rsidR="005976C4" w:rsidRDefault="005976C4" w:rsidP="005976C4">
            <w:pPr>
              <w:rPr>
                <w:rFonts w:ascii="Calibri" w:hAnsi="Calibri"/>
              </w:rPr>
            </w:pPr>
            <w:r>
              <w:rPr>
                <w:rFonts w:ascii="Calibri" w:hAnsi="Calibri"/>
              </w:rPr>
              <w:t>6 years</w:t>
            </w:r>
          </w:p>
        </w:tc>
        <w:tc>
          <w:tcPr>
            <w:tcW w:w="2852" w:type="dxa"/>
            <w:shd w:val="clear" w:color="auto" w:fill="auto"/>
          </w:tcPr>
          <w:p w14:paraId="0A8BCE55" w14:textId="77777777" w:rsidR="005976C4" w:rsidRDefault="005976C4" w:rsidP="005976C4">
            <w:pPr>
              <w:rPr>
                <w:rFonts w:ascii="Calibri" w:hAnsi="Calibri"/>
              </w:rPr>
            </w:pPr>
          </w:p>
        </w:tc>
        <w:tc>
          <w:tcPr>
            <w:tcW w:w="2277" w:type="dxa"/>
          </w:tcPr>
          <w:p w14:paraId="307759EA" w14:textId="77777777" w:rsidR="005976C4" w:rsidRDefault="005976C4" w:rsidP="005976C4">
            <w:pPr>
              <w:rPr>
                <w:rFonts w:ascii="Calibri" w:hAnsi="Calibri"/>
              </w:rPr>
            </w:pPr>
          </w:p>
        </w:tc>
        <w:tc>
          <w:tcPr>
            <w:tcW w:w="2835" w:type="dxa"/>
            <w:shd w:val="clear" w:color="auto" w:fill="auto"/>
          </w:tcPr>
          <w:p w14:paraId="6DC120F9" w14:textId="77777777" w:rsidR="005976C4" w:rsidRPr="00F21ED9" w:rsidRDefault="005976C4" w:rsidP="005976C4">
            <w:pPr>
              <w:rPr>
                <w:rFonts w:ascii="Calibri" w:hAnsi="Calibri"/>
              </w:rPr>
            </w:pPr>
            <w:r>
              <w:rPr>
                <w:rFonts w:ascii="Calibri" w:hAnsi="Calibri"/>
              </w:rPr>
              <w:t>Confidential waste.</w:t>
            </w:r>
          </w:p>
        </w:tc>
      </w:tr>
      <w:tr w:rsidR="005976C4" w:rsidRPr="00F21ED9" w14:paraId="5CD9E476" w14:textId="77777777" w:rsidTr="005976C4">
        <w:trPr>
          <w:trHeight w:val="211"/>
          <w:jc w:val="center"/>
        </w:trPr>
        <w:tc>
          <w:tcPr>
            <w:tcW w:w="3099" w:type="dxa"/>
            <w:gridSpan w:val="2"/>
            <w:shd w:val="clear" w:color="auto" w:fill="auto"/>
          </w:tcPr>
          <w:p w14:paraId="15477874" w14:textId="77777777" w:rsidR="005976C4" w:rsidRPr="002E7D78" w:rsidRDefault="005976C4" w:rsidP="005976C4">
            <w:pPr>
              <w:rPr>
                <w:rFonts w:ascii="Calibri" w:hAnsi="Calibri"/>
              </w:rPr>
            </w:pPr>
            <w:r w:rsidRPr="002E7D78">
              <w:rPr>
                <w:rFonts w:ascii="Calibri" w:hAnsi="Calibri"/>
              </w:rPr>
              <w:t>Personal injury</w:t>
            </w:r>
          </w:p>
        </w:tc>
        <w:tc>
          <w:tcPr>
            <w:tcW w:w="2885" w:type="dxa"/>
            <w:shd w:val="clear" w:color="auto" w:fill="auto"/>
          </w:tcPr>
          <w:p w14:paraId="71E4AF0A" w14:textId="77777777" w:rsidR="005976C4" w:rsidRDefault="005976C4" w:rsidP="005976C4">
            <w:pPr>
              <w:rPr>
                <w:rFonts w:ascii="Calibri" w:hAnsi="Calibri"/>
              </w:rPr>
            </w:pPr>
            <w:r>
              <w:rPr>
                <w:rFonts w:ascii="Calibri" w:hAnsi="Calibri"/>
              </w:rPr>
              <w:t>3 years</w:t>
            </w:r>
          </w:p>
        </w:tc>
        <w:tc>
          <w:tcPr>
            <w:tcW w:w="2852" w:type="dxa"/>
            <w:shd w:val="clear" w:color="auto" w:fill="auto"/>
          </w:tcPr>
          <w:p w14:paraId="6D1BF59C" w14:textId="77777777" w:rsidR="005976C4" w:rsidRDefault="005976C4" w:rsidP="005976C4">
            <w:pPr>
              <w:rPr>
                <w:rFonts w:ascii="Calibri" w:hAnsi="Calibri"/>
              </w:rPr>
            </w:pPr>
          </w:p>
        </w:tc>
        <w:tc>
          <w:tcPr>
            <w:tcW w:w="2277" w:type="dxa"/>
          </w:tcPr>
          <w:p w14:paraId="64AA5FED" w14:textId="77777777" w:rsidR="005976C4" w:rsidRDefault="005976C4" w:rsidP="005976C4">
            <w:pPr>
              <w:rPr>
                <w:rFonts w:ascii="Calibri" w:hAnsi="Calibri"/>
              </w:rPr>
            </w:pPr>
          </w:p>
        </w:tc>
        <w:tc>
          <w:tcPr>
            <w:tcW w:w="2835" w:type="dxa"/>
            <w:shd w:val="clear" w:color="auto" w:fill="auto"/>
          </w:tcPr>
          <w:p w14:paraId="772EE37B" w14:textId="77777777" w:rsidR="005976C4" w:rsidRPr="00F21ED9" w:rsidRDefault="005976C4" w:rsidP="005976C4">
            <w:pPr>
              <w:rPr>
                <w:rFonts w:ascii="Calibri" w:hAnsi="Calibri"/>
              </w:rPr>
            </w:pPr>
            <w:r>
              <w:rPr>
                <w:rFonts w:ascii="Calibri" w:hAnsi="Calibri"/>
              </w:rPr>
              <w:t xml:space="preserve">Confidential waste. </w:t>
            </w:r>
          </w:p>
        </w:tc>
      </w:tr>
      <w:tr w:rsidR="005976C4" w:rsidRPr="00F21ED9" w14:paraId="7847A87A" w14:textId="77777777" w:rsidTr="005976C4">
        <w:trPr>
          <w:trHeight w:val="211"/>
          <w:jc w:val="center"/>
        </w:trPr>
        <w:tc>
          <w:tcPr>
            <w:tcW w:w="3099" w:type="dxa"/>
            <w:gridSpan w:val="2"/>
            <w:shd w:val="clear" w:color="auto" w:fill="auto"/>
          </w:tcPr>
          <w:p w14:paraId="2E1E6998" w14:textId="77777777" w:rsidR="005976C4" w:rsidRPr="002E7D78" w:rsidRDefault="005976C4" w:rsidP="005976C4">
            <w:pPr>
              <w:rPr>
                <w:rFonts w:ascii="Calibri" w:hAnsi="Calibri"/>
              </w:rPr>
            </w:pPr>
            <w:r w:rsidRPr="002E7D78">
              <w:rPr>
                <w:rFonts w:ascii="Calibri" w:hAnsi="Calibri"/>
              </w:rPr>
              <w:t>To recover land</w:t>
            </w:r>
          </w:p>
        </w:tc>
        <w:tc>
          <w:tcPr>
            <w:tcW w:w="2885" w:type="dxa"/>
            <w:shd w:val="clear" w:color="auto" w:fill="auto"/>
          </w:tcPr>
          <w:p w14:paraId="5FC5C72E" w14:textId="77777777" w:rsidR="005976C4" w:rsidRDefault="005976C4" w:rsidP="005976C4">
            <w:pPr>
              <w:rPr>
                <w:rFonts w:ascii="Calibri" w:hAnsi="Calibri"/>
              </w:rPr>
            </w:pPr>
            <w:r>
              <w:rPr>
                <w:rFonts w:ascii="Calibri" w:hAnsi="Calibri"/>
              </w:rPr>
              <w:t>12 years</w:t>
            </w:r>
          </w:p>
        </w:tc>
        <w:tc>
          <w:tcPr>
            <w:tcW w:w="2852" w:type="dxa"/>
            <w:shd w:val="clear" w:color="auto" w:fill="auto"/>
          </w:tcPr>
          <w:p w14:paraId="41771D2E" w14:textId="77777777" w:rsidR="005976C4" w:rsidRDefault="005976C4" w:rsidP="005976C4">
            <w:pPr>
              <w:rPr>
                <w:rFonts w:ascii="Calibri" w:hAnsi="Calibri"/>
              </w:rPr>
            </w:pPr>
          </w:p>
        </w:tc>
        <w:tc>
          <w:tcPr>
            <w:tcW w:w="2277" w:type="dxa"/>
          </w:tcPr>
          <w:p w14:paraId="11A75604" w14:textId="77777777" w:rsidR="005976C4" w:rsidRDefault="005976C4" w:rsidP="005976C4">
            <w:pPr>
              <w:rPr>
                <w:rFonts w:ascii="Calibri" w:hAnsi="Calibri"/>
              </w:rPr>
            </w:pPr>
          </w:p>
        </w:tc>
        <w:tc>
          <w:tcPr>
            <w:tcW w:w="2835" w:type="dxa"/>
            <w:shd w:val="clear" w:color="auto" w:fill="auto"/>
          </w:tcPr>
          <w:p w14:paraId="5B9B84EF" w14:textId="77777777" w:rsidR="005976C4" w:rsidRPr="00F21ED9" w:rsidRDefault="005976C4" w:rsidP="005976C4">
            <w:pPr>
              <w:rPr>
                <w:rFonts w:ascii="Calibri" w:hAnsi="Calibri"/>
              </w:rPr>
            </w:pPr>
            <w:r>
              <w:rPr>
                <w:rFonts w:ascii="Calibri" w:hAnsi="Calibri"/>
              </w:rPr>
              <w:t>Confidential waste.</w:t>
            </w:r>
          </w:p>
        </w:tc>
      </w:tr>
      <w:tr w:rsidR="005976C4" w:rsidRPr="00F21ED9" w14:paraId="079922A8" w14:textId="77777777" w:rsidTr="005976C4">
        <w:trPr>
          <w:trHeight w:val="211"/>
          <w:jc w:val="center"/>
        </w:trPr>
        <w:tc>
          <w:tcPr>
            <w:tcW w:w="3099" w:type="dxa"/>
            <w:gridSpan w:val="2"/>
            <w:shd w:val="clear" w:color="auto" w:fill="auto"/>
          </w:tcPr>
          <w:p w14:paraId="7017407C" w14:textId="77777777" w:rsidR="005976C4" w:rsidRPr="002E7D78" w:rsidRDefault="005976C4" w:rsidP="005976C4">
            <w:pPr>
              <w:rPr>
                <w:rFonts w:ascii="Calibri" w:hAnsi="Calibri"/>
              </w:rPr>
            </w:pPr>
            <w:r w:rsidRPr="002E7D78">
              <w:rPr>
                <w:rFonts w:ascii="Calibri" w:hAnsi="Calibri"/>
              </w:rPr>
              <w:t>Rent</w:t>
            </w:r>
          </w:p>
        </w:tc>
        <w:tc>
          <w:tcPr>
            <w:tcW w:w="2885" w:type="dxa"/>
            <w:shd w:val="clear" w:color="auto" w:fill="auto"/>
          </w:tcPr>
          <w:p w14:paraId="4711D21A" w14:textId="77777777" w:rsidR="005976C4" w:rsidRDefault="005976C4" w:rsidP="005976C4">
            <w:pPr>
              <w:rPr>
                <w:rFonts w:ascii="Calibri" w:hAnsi="Calibri"/>
              </w:rPr>
            </w:pPr>
            <w:r>
              <w:rPr>
                <w:rFonts w:ascii="Calibri" w:hAnsi="Calibri"/>
              </w:rPr>
              <w:t>6 years</w:t>
            </w:r>
          </w:p>
        </w:tc>
        <w:tc>
          <w:tcPr>
            <w:tcW w:w="2852" w:type="dxa"/>
            <w:shd w:val="clear" w:color="auto" w:fill="auto"/>
          </w:tcPr>
          <w:p w14:paraId="11B60F6E" w14:textId="77777777" w:rsidR="005976C4" w:rsidRDefault="005976C4" w:rsidP="005976C4">
            <w:pPr>
              <w:rPr>
                <w:rFonts w:ascii="Calibri" w:hAnsi="Calibri"/>
              </w:rPr>
            </w:pPr>
          </w:p>
        </w:tc>
        <w:tc>
          <w:tcPr>
            <w:tcW w:w="2277" w:type="dxa"/>
          </w:tcPr>
          <w:p w14:paraId="107ABC97" w14:textId="77777777" w:rsidR="005976C4" w:rsidRDefault="005976C4" w:rsidP="005976C4">
            <w:pPr>
              <w:rPr>
                <w:rFonts w:ascii="Calibri" w:hAnsi="Calibri"/>
              </w:rPr>
            </w:pPr>
          </w:p>
        </w:tc>
        <w:tc>
          <w:tcPr>
            <w:tcW w:w="2835" w:type="dxa"/>
            <w:shd w:val="clear" w:color="auto" w:fill="auto"/>
          </w:tcPr>
          <w:p w14:paraId="4FA1A739" w14:textId="77777777" w:rsidR="005976C4" w:rsidRPr="00F21ED9" w:rsidRDefault="005976C4" w:rsidP="005976C4">
            <w:pPr>
              <w:rPr>
                <w:rFonts w:ascii="Calibri" w:hAnsi="Calibri"/>
              </w:rPr>
            </w:pPr>
            <w:r>
              <w:rPr>
                <w:rFonts w:ascii="Calibri" w:hAnsi="Calibri"/>
              </w:rPr>
              <w:t>Confidential waste.</w:t>
            </w:r>
          </w:p>
        </w:tc>
      </w:tr>
      <w:tr w:rsidR="005976C4" w:rsidRPr="00F21ED9" w14:paraId="72151E31" w14:textId="77777777" w:rsidTr="005976C4">
        <w:trPr>
          <w:trHeight w:val="211"/>
          <w:jc w:val="center"/>
        </w:trPr>
        <w:tc>
          <w:tcPr>
            <w:tcW w:w="3099" w:type="dxa"/>
            <w:gridSpan w:val="2"/>
            <w:shd w:val="clear" w:color="auto" w:fill="auto"/>
          </w:tcPr>
          <w:p w14:paraId="18D33E8E" w14:textId="77777777" w:rsidR="005976C4" w:rsidRPr="002E7D78" w:rsidRDefault="005976C4" w:rsidP="005976C4">
            <w:pPr>
              <w:rPr>
                <w:rFonts w:ascii="Calibri" w:hAnsi="Calibri"/>
              </w:rPr>
            </w:pPr>
            <w:r w:rsidRPr="002E7D78">
              <w:rPr>
                <w:rFonts w:ascii="Calibri" w:hAnsi="Calibri"/>
              </w:rPr>
              <w:t>Breach of trust</w:t>
            </w:r>
          </w:p>
        </w:tc>
        <w:tc>
          <w:tcPr>
            <w:tcW w:w="2885" w:type="dxa"/>
            <w:shd w:val="clear" w:color="auto" w:fill="auto"/>
          </w:tcPr>
          <w:p w14:paraId="7B1397E9" w14:textId="77777777" w:rsidR="005976C4" w:rsidRDefault="005976C4" w:rsidP="005976C4">
            <w:pPr>
              <w:rPr>
                <w:rFonts w:ascii="Calibri" w:hAnsi="Calibri"/>
              </w:rPr>
            </w:pPr>
            <w:r>
              <w:rPr>
                <w:rFonts w:ascii="Calibri" w:hAnsi="Calibri"/>
              </w:rPr>
              <w:t>None</w:t>
            </w:r>
          </w:p>
        </w:tc>
        <w:tc>
          <w:tcPr>
            <w:tcW w:w="2852" w:type="dxa"/>
            <w:shd w:val="clear" w:color="auto" w:fill="auto"/>
          </w:tcPr>
          <w:p w14:paraId="39B7CD0A" w14:textId="77777777" w:rsidR="005976C4" w:rsidRDefault="005976C4" w:rsidP="005976C4">
            <w:pPr>
              <w:rPr>
                <w:rFonts w:ascii="Calibri" w:hAnsi="Calibri"/>
              </w:rPr>
            </w:pPr>
          </w:p>
        </w:tc>
        <w:tc>
          <w:tcPr>
            <w:tcW w:w="2277" w:type="dxa"/>
          </w:tcPr>
          <w:p w14:paraId="5B41DB2A" w14:textId="77777777" w:rsidR="005976C4" w:rsidRDefault="005976C4" w:rsidP="005976C4">
            <w:pPr>
              <w:rPr>
                <w:rFonts w:ascii="Calibri" w:hAnsi="Calibri"/>
              </w:rPr>
            </w:pPr>
          </w:p>
        </w:tc>
        <w:tc>
          <w:tcPr>
            <w:tcW w:w="2835" w:type="dxa"/>
            <w:shd w:val="clear" w:color="auto" w:fill="auto"/>
          </w:tcPr>
          <w:p w14:paraId="0881AEA1" w14:textId="77777777" w:rsidR="005976C4" w:rsidRPr="00F21ED9" w:rsidRDefault="005976C4" w:rsidP="005976C4">
            <w:pPr>
              <w:rPr>
                <w:rFonts w:ascii="Calibri" w:hAnsi="Calibri"/>
              </w:rPr>
            </w:pPr>
            <w:r>
              <w:rPr>
                <w:rFonts w:ascii="Calibri" w:hAnsi="Calibri"/>
              </w:rPr>
              <w:t>Confidential waste.</w:t>
            </w:r>
          </w:p>
        </w:tc>
      </w:tr>
      <w:tr w:rsidR="005976C4" w:rsidRPr="00F21ED9" w14:paraId="3AE72749" w14:textId="77777777" w:rsidTr="005976C4">
        <w:trPr>
          <w:trHeight w:val="211"/>
          <w:jc w:val="center"/>
        </w:trPr>
        <w:tc>
          <w:tcPr>
            <w:tcW w:w="3099" w:type="dxa"/>
            <w:gridSpan w:val="2"/>
            <w:shd w:val="clear" w:color="auto" w:fill="auto"/>
          </w:tcPr>
          <w:p w14:paraId="2F34377C" w14:textId="77777777" w:rsidR="005976C4" w:rsidRPr="002E7D78" w:rsidRDefault="005976C4" w:rsidP="005976C4">
            <w:pPr>
              <w:rPr>
                <w:rFonts w:ascii="Calibri" w:hAnsi="Calibri"/>
              </w:rPr>
            </w:pPr>
            <w:r w:rsidRPr="002E7D78">
              <w:rPr>
                <w:rFonts w:ascii="Calibri" w:hAnsi="Calibri"/>
              </w:rPr>
              <w:t>Trust deeds</w:t>
            </w:r>
          </w:p>
        </w:tc>
        <w:tc>
          <w:tcPr>
            <w:tcW w:w="2885" w:type="dxa"/>
            <w:shd w:val="clear" w:color="auto" w:fill="auto"/>
          </w:tcPr>
          <w:p w14:paraId="0141694A" w14:textId="77777777" w:rsidR="005976C4" w:rsidRDefault="005976C4" w:rsidP="005976C4">
            <w:pPr>
              <w:rPr>
                <w:rFonts w:ascii="Calibri" w:hAnsi="Calibri"/>
              </w:rPr>
            </w:pPr>
            <w:r>
              <w:rPr>
                <w:rFonts w:ascii="Calibri" w:hAnsi="Calibri"/>
              </w:rPr>
              <w:t xml:space="preserve">Indefinite </w:t>
            </w:r>
          </w:p>
        </w:tc>
        <w:tc>
          <w:tcPr>
            <w:tcW w:w="2852" w:type="dxa"/>
            <w:shd w:val="clear" w:color="auto" w:fill="auto"/>
          </w:tcPr>
          <w:p w14:paraId="4570FC2C" w14:textId="77777777" w:rsidR="005976C4" w:rsidRDefault="005976C4" w:rsidP="005976C4">
            <w:pPr>
              <w:rPr>
                <w:rFonts w:ascii="Calibri" w:hAnsi="Calibri"/>
              </w:rPr>
            </w:pPr>
          </w:p>
        </w:tc>
        <w:tc>
          <w:tcPr>
            <w:tcW w:w="2277" w:type="dxa"/>
          </w:tcPr>
          <w:p w14:paraId="1A86F7FC" w14:textId="77777777" w:rsidR="005976C4" w:rsidRDefault="005976C4" w:rsidP="005976C4">
            <w:pPr>
              <w:rPr>
                <w:rFonts w:ascii="Calibri" w:hAnsi="Calibri"/>
              </w:rPr>
            </w:pPr>
          </w:p>
        </w:tc>
        <w:tc>
          <w:tcPr>
            <w:tcW w:w="2835" w:type="dxa"/>
            <w:shd w:val="clear" w:color="auto" w:fill="auto"/>
          </w:tcPr>
          <w:p w14:paraId="46E42EE0" w14:textId="77777777" w:rsidR="005976C4" w:rsidRPr="00F21ED9" w:rsidRDefault="005976C4" w:rsidP="005976C4">
            <w:pPr>
              <w:rPr>
                <w:rFonts w:ascii="Calibri" w:hAnsi="Calibri"/>
              </w:rPr>
            </w:pPr>
            <w:r>
              <w:rPr>
                <w:rFonts w:ascii="Calibri" w:hAnsi="Calibri"/>
              </w:rPr>
              <w:t>N/A</w:t>
            </w:r>
          </w:p>
        </w:tc>
      </w:tr>
      <w:tr w:rsidR="005976C4" w:rsidRPr="00F21ED9" w14:paraId="38A7B291" w14:textId="77777777" w:rsidTr="005976C4">
        <w:trPr>
          <w:trHeight w:val="269"/>
          <w:jc w:val="center"/>
        </w:trPr>
        <w:tc>
          <w:tcPr>
            <w:tcW w:w="8836" w:type="dxa"/>
            <w:gridSpan w:val="4"/>
            <w:shd w:val="clear" w:color="auto" w:fill="auto"/>
            <w:vAlign w:val="center"/>
          </w:tcPr>
          <w:p w14:paraId="50DAE22D" w14:textId="0B78B5AA" w:rsidR="005976C4" w:rsidRPr="00CF17F8" w:rsidRDefault="005976C4" w:rsidP="005976C4">
            <w:pPr>
              <w:rPr>
                <w:rFonts w:ascii="Calibri" w:hAnsi="Calibri"/>
                <w:b/>
              </w:rPr>
            </w:pPr>
          </w:p>
        </w:tc>
        <w:tc>
          <w:tcPr>
            <w:tcW w:w="2277" w:type="dxa"/>
          </w:tcPr>
          <w:p w14:paraId="7823BD33" w14:textId="77777777" w:rsidR="005976C4" w:rsidRPr="00F21ED9" w:rsidRDefault="005976C4" w:rsidP="005976C4">
            <w:pPr>
              <w:rPr>
                <w:rFonts w:ascii="Calibri" w:hAnsi="Calibri"/>
                <w:b/>
              </w:rPr>
            </w:pPr>
          </w:p>
        </w:tc>
        <w:tc>
          <w:tcPr>
            <w:tcW w:w="2835" w:type="dxa"/>
            <w:shd w:val="clear" w:color="auto" w:fill="auto"/>
          </w:tcPr>
          <w:p w14:paraId="0E1E3A1A" w14:textId="77777777" w:rsidR="005976C4" w:rsidRPr="00F21ED9" w:rsidRDefault="005976C4" w:rsidP="005976C4">
            <w:pPr>
              <w:rPr>
                <w:rFonts w:ascii="Calibri" w:hAnsi="Calibri"/>
                <w:b/>
              </w:rPr>
            </w:pPr>
          </w:p>
        </w:tc>
      </w:tr>
      <w:tr w:rsidR="005976C4" w:rsidRPr="00F21ED9" w14:paraId="0608D88C" w14:textId="77777777" w:rsidTr="005976C4">
        <w:trPr>
          <w:trHeight w:val="269"/>
          <w:jc w:val="center"/>
        </w:trPr>
        <w:tc>
          <w:tcPr>
            <w:tcW w:w="3066" w:type="dxa"/>
          </w:tcPr>
          <w:p w14:paraId="772C6679" w14:textId="77777777" w:rsidR="005976C4" w:rsidRPr="00CF17F8" w:rsidRDefault="005976C4" w:rsidP="005976C4">
            <w:pPr>
              <w:rPr>
                <w:rFonts w:ascii="Calibri" w:hAnsi="Calibri"/>
                <w:b/>
              </w:rPr>
            </w:pPr>
          </w:p>
        </w:tc>
        <w:tc>
          <w:tcPr>
            <w:tcW w:w="10882" w:type="dxa"/>
            <w:gridSpan w:val="5"/>
            <w:shd w:val="clear" w:color="auto" w:fill="auto"/>
          </w:tcPr>
          <w:p w14:paraId="7D6425BE" w14:textId="77777777" w:rsidR="005976C4" w:rsidRPr="00CF17F8" w:rsidRDefault="005976C4" w:rsidP="005976C4">
            <w:pPr>
              <w:rPr>
                <w:rFonts w:ascii="Calibri" w:hAnsi="Calibri"/>
                <w:b/>
              </w:rPr>
            </w:pPr>
            <w:r w:rsidRPr="00CF17F8">
              <w:rPr>
                <w:rFonts w:ascii="Calibri" w:hAnsi="Calibri"/>
                <w:b/>
              </w:rPr>
              <w:t>For Allotments</w:t>
            </w:r>
          </w:p>
        </w:tc>
      </w:tr>
      <w:tr w:rsidR="005976C4" w:rsidRPr="00F21ED9" w14:paraId="3A68265D" w14:textId="77777777" w:rsidTr="005976C4">
        <w:trPr>
          <w:trHeight w:val="348"/>
          <w:jc w:val="center"/>
        </w:trPr>
        <w:tc>
          <w:tcPr>
            <w:tcW w:w="3099" w:type="dxa"/>
            <w:gridSpan w:val="2"/>
            <w:shd w:val="clear" w:color="auto" w:fill="auto"/>
          </w:tcPr>
          <w:p w14:paraId="1C682357" w14:textId="77777777" w:rsidR="005976C4" w:rsidRPr="002E7D78" w:rsidRDefault="005976C4" w:rsidP="005976C4">
            <w:pPr>
              <w:rPr>
                <w:rFonts w:ascii="Calibri" w:hAnsi="Calibri"/>
              </w:rPr>
            </w:pPr>
            <w:r w:rsidRPr="002E7D78">
              <w:rPr>
                <w:rFonts w:ascii="Calibri" w:hAnsi="Calibri"/>
              </w:rPr>
              <w:t>Register and plans</w:t>
            </w:r>
          </w:p>
        </w:tc>
        <w:tc>
          <w:tcPr>
            <w:tcW w:w="2885" w:type="dxa"/>
            <w:shd w:val="clear" w:color="auto" w:fill="auto"/>
          </w:tcPr>
          <w:p w14:paraId="62208816" w14:textId="77777777" w:rsidR="005976C4" w:rsidRPr="00F21ED9" w:rsidRDefault="005976C4" w:rsidP="005976C4">
            <w:pPr>
              <w:rPr>
                <w:rFonts w:ascii="Calibri" w:hAnsi="Calibri"/>
              </w:rPr>
            </w:pPr>
            <w:r w:rsidRPr="00F21ED9">
              <w:rPr>
                <w:rFonts w:ascii="Calibri" w:hAnsi="Calibri"/>
              </w:rPr>
              <w:t>Indefinite</w:t>
            </w:r>
          </w:p>
        </w:tc>
        <w:tc>
          <w:tcPr>
            <w:tcW w:w="2852" w:type="dxa"/>
            <w:shd w:val="clear" w:color="auto" w:fill="auto"/>
          </w:tcPr>
          <w:p w14:paraId="151198C6" w14:textId="77777777" w:rsidR="005976C4" w:rsidRPr="00F21ED9" w:rsidRDefault="005976C4" w:rsidP="005976C4">
            <w:pPr>
              <w:rPr>
                <w:rFonts w:ascii="Calibri" w:hAnsi="Calibri"/>
              </w:rPr>
            </w:pPr>
            <w:r w:rsidRPr="00F21ED9">
              <w:rPr>
                <w:rFonts w:ascii="Calibri" w:hAnsi="Calibri"/>
              </w:rPr>
              <w:t>Audit</w:t>
            </w:r>
            <w:r>
              <w:rPr>
                <w:rFonts w:ascii="Calibri" w:hAnsi="Calibri"/>
              </w:rPr>
              <w:t>,</w:t>
            </w:r>
            <w:r w:rsidRPr="00F21ED9">
              <w:rPr>
                <w:rFonts w:ascii="Calibri" w:hAnsi="Calibri"/>
              </w:rPr>
              <w:t xml:space="preserve"> Management</w:t>
            </w:r>
          </w:p>
        </w:tc>
        <w:tc>
          <w:tcPr>
            <w:tcW w:w="2277" w:type="dxa"/>
          </w:tcPr>
          <w:p w14:paraId="5F1EA32B" w14:textId="77777777" w:rsidR="005976C4" w:rsidRDefault="005976C4" w:rsidP="005976C4">
            <w:pPr>
              <w:rPr>
                <w:rFonts w:ascii="Calibri" w:hAnsi="Calibri"/>
              </w:rPr>
            </w:pPr>
          </w:p>
        </w:tc>
        <w:tc>
          <w:tcPr>
            <w:tcW w:w="2835" w:type="dxa"/>
            <w:shd w:val="clear" w:color="auto" w:fill="auto"/>
          </w:tcPr>
          <w:p w14:paraId="35668E26" w14:textId="77777777" w:rsidR="005976C4" w:rsidRPr="00F21ED9" w:rsidRDefault="005976C4" w:rsidP="005976C4">
            <w:pPr>
              <w:rPr>
                <w:rFonts w:ascii="Calibri" w:hAnsi="Calibri"/>
              </w:rPr>
            </w:pPr>
            <w:r>
              <w:rPr>
                <w:rFonts w:ascii="Calibri" w:hAnsi="Calibri"/>
              </w:rPr>
              <w:t>N/A</w:t>
            </w:r>
          </w:p>
        </w:tc>
      </w:tr>
      <w:tr w:rsidR="005976C4" w:rsidRPr="00F21ED9" w14:paraId="3C28AB17" w14:textId="77777777" w:rsidTr="005976C4">
        <w:trPr>
          <w:trHeight w:val="284"/>
          <w:jc w:val="center"/>
        </w:trPr>
        <w:tc>
          <w:tcPr>
            <w:tcW w:w="3099" w:type="dxa"/>
            <w:gridSpan w:val="2"/>
            <w:shd w:val="clear" w:color="auto" w:fill="auto"/>
          </w:tcPr>
          <w:p w14:paraId="4894A077" w14:textId="77777777" w:rsidR="005976C4" w:rsidRPr="002E7D78" w:rsidRDefault="005976C4" w:rsidP="005976C4">
            <w:pPr>
              <w:rPr>
                <w:rFonts w:ascii="Calibri" w:hAnsi="Calibri"/>
              </w:rPr>
            </w:pPr>
            <w:r>
              <w:rPr>
                <w:rFonts w:ascii="Calibri" w:hAnsi="Calibri"/>
              </w:rPr>
              <w:t>Minutes</w:t>
            </w:r>
          </w:p>
        </w:tc>
        <w:tc>
          <w:tcPr>
            <w:tcW w:w="2885" w:type="dxa"/>
            <w:shd w:val="clear" w:color="auto" w:fill="auto"/>
          </w:tcPr>
          <w:p w14:paraId="08DCD78A" w14:textId="77777777" w:rsidR="005976C4" w:rsidRPr="00F21ED9" w:rsidRDefault="005976C4" w:rsidP="005976C4">
            <w:pPr>
              <w:rPr>
                <w:rFonts w:ascii="Calibri" w:hAnsi="Calibri"/>
              </w:rPr>
            </w:pPr>
            <w:r>
              <w:rPr>
                <w:rFonts w:ascii="Calibri" w:hAnsi="Calibri"/>
              </w:rPr>
              <w:t>Indefinite</w:t>
            </w:r>
          </w:p>
        </w:tc>
        <w:tc>
          <w:tcPr>
            <w:tcW w:w="2852" w:type="dxa"/>
            <w:shd w:val="clear" w:color="auto" w:fill="auto"/>
          </w:tcPr>
          <w:p w14:paraId="1B45889A" w14:textId="77777777" w:rsidR="005976C4" w:rsidRPr="00F21ED9" w:rsidRDefault="005976C4" w:rsidP="005976C4">
            <w:pPr>
              <w:rPr>
                <w:rFonts w:ascii="Calibri" w:hAnsi="Calibri"/>
              </w:rPr>
            </w:pPr>
            <w:r w:rsidRPr="00F21ED9">
              <w:rPr>
                <w:rFonts w:ascii="Calibri" w:hAnsi="Calibri"/>
              </w:rPr>
              <w:t>Audit</w:t>
            </w:r>
            <w:r>
              <w:rPr>
                <w:rFonts w:ascii="Calibri" w:hAnsi="Calibri"/>
              </w:rPr>
              <w:t>,</w:t>
            </w:r>
            <w:r w:rsidRPr="00F21ED9">
              <w:rPr>
                <w:rFonts w:ascii="Calibri" w:hAnsi="Calibri"/>
              </w:rPr>
              <w:t xml:space="preserve"> Management</w:t>
            </w:r>
          </w:p>
        </w:tc>
        <w:tc>
          <w:tcPr>
            <w:tcW w:w="2277" w:type="dxa"/>
          </w:tcPr>
          <w:p w14:paraId="559629A7" w14:textId="77777777" w:rsidR="005976C4" w:rsidRDefault="005976C4" w:rsidP="005976C4">
            <w:pPr>
              <w:rPr>
                <w:rFonts w:ascii="Calibri" w:hAnsi="Calibri"/>
              </w:rPr>
            </w:pPr>
          </w:p>
        </w:tc>
        <w:tc>
          <w:tcPr>
            <w:tcW w:w="2835" w:type="dxa"/>
            <w:shd w:val="clear" w:color="auto" w:fill="auto"/>
          </w:tcPr>
          <w:p w14:paraId="7CC8BDDC" w14:textId="77777777" w:rsidR="005976C4" w:rsidRPr="00F21ED9" w:rsidRDefault="005976C4" w:rsidP="005976C4">
            <w:pPr>
              <w:rPr>
                <w:rFonts w:ascii="Calibri" w:hAnsi="Calibri"/>
              </w:rPr>
            </w:pPr>
            <w:r>
              <w:rPr>
                <w:rFonts w:ascii="Calibri" w:hAnsi="Calibri"/>
              </w:rPr>
              <w:t>N/A</w:t>
            </w:r>
          </w:p>
        </w:tc>
      </w:tr>
      <w:tr w:rsidR="005976C4" w:rsidRPr="00F21ED9" w14:paraId="3CB53952" w14:textId="77777777" w:rsidTr="005976C4">
        <w:trPr>
          <w:trHeight w:val="70"/>
          <w:jc w:val="center"/>
        </w:trPr>
        <w:tc>
          <w:tcPr>
            <w:tcW w:w="3099" w:type="dxa"/>
            <w:gridSpan w:val="2"/>
            <w:shd w:val="clear" w:color="auto" w:fill="auto"/>
          </w:tcPr>
          <w:p w14:paraId="7F386918" w14:textId="77777777" w:rsidR="005976C4" w:rsidRPr="002E7D78" w:rsidRDefault="005976C4" w:rsidP="005976C4">
            <w:pPr>
              <w:rPr>
                <w:rFonts w:ascii="Calibri" w:hAnsi="Calibri"/>
              </w:rPr>
            </w:pPr>
            <w:r w:rsidRPr="002E7D78">
              <w:rPr>
                <w:rFonts w:ascii="Calibri" w:hAnsi="Calibri"/>
              </w:rPr>
              <w:t>Legal papers</w:t>
            </w:r>
          </w:p>
        </w:tc>
        <w:tc>
          <w:tcPr>
            <w:tcW w:w="2885" w:type="dxa"/>
            <w:shd w:val="clear" w:color="auto" w:fill="auto"/>
          </w:tcPr>
          <w:p w14:paraId="3224B275" w14:textId="77777777" w:rsidR="005976C4" w:rsidRPr="00F21ED9" w:rsidRDefault="005976C4" w:rsidP="005976C4">
            <w:pPr>
              <w:rPr>
                <w:rFonts w:ascii="Calibri" w:hAnsi="Calibri"/>
              </w:rPr>
            </w:pPr>
            <w:r>
              <w:rPr>
                <w:rFonts w:ascii="Calibri" w:hAnsi="Calibri"/>
              </w:rPr>
              <w:t>Indefinite</w:t>
            </w:r>
          </w:p>
        </w:tc>
        <w:tc>
          <w:tcPr>
            <w:tcW w:w="2852" w:type="dxa"/>
            <w:shd w:val="clear" w:color="auto" w:fill="auto"/>
          </w:tcPr>
          <w:p w14:paraId="44DF0C58" w14:textId="77777777" w:rsidR="005976C4" w:rsidRPr="00F21ED9" w:rsidRDefault="005976C4" w:rsidP="005976C4">
            <w:pPr>
              <w:rPr>
                <w:rFonts w:ascii="Calibri" w:hAnsi="Calibri"/>
              </w:rPr>
            </w:pPr>
            <w:r w:rsidRPr="00F21ED9">
              <w:rPr>
                <w:rFonts w:ascii="Calibri" w:hAnsi="Calibri"/>
              </w:rPr>
              <w:t>Audit</w:t>
            </w:r>
            <w:r>
              <w:rPr>
                <w:rFonts w:ascii="Calibri" w:hAnsi="Calibri"/>
              </w:rPr>
              <w:t xml:space="preserve">, </w:t>
            </w:r>
            <w:r w:rsidRPr="00F21ED9">
              <w:rPr>
                <w:rFonts w:ascii="Calibri" w:hAnsi="Calibri"/>
              </w:rPr>
              <w:t xml:space="preserve"> Management</w:t>
            </w:r>
          </w:p>
        </w:tc>
        <w:tc>
          <w:tcPr>
            <w:tcW w:w="2277" w:type="dxa"/>
          </w:tcPr>
          <w:p w14:paraId="3BE95DA4" w14:textId="77777777" w:rsidR="005976C4" w:rsidRDefault="005976C4" w:rsidP="005976C4">
            <w:pPr>
              <w:rPr>
                <w:rFonts w:ascii="Calibri" w:hAnsi="Calibri"/>
              </w:rPr>
            </w:pPr>
          </w:p>
        </w:tc>
        <w:tc>
          <w:tcPr>
            <w:tcW w:w="2835" w:type="dxa"/>
            <w:shd w:val="clear" w:color="auto" w:fill="auto"/>
          </w:tcPr>
          <w:p w14:paraId="02BA35F9" w14:textId="77777777" w:rsidR="005976C4" w:rsidRPr="00F21ED9" w:rsidRDefault="005976C4" w:rsidP="005976C4">
            <w:pPr>
              <w:rPr>
                <w:rFonts w:ascii="Calibri" w:hAnsi="Calibri"/>
              </w:rPr>
            </w:pPr>
            <w:r>
              <w:rPr>
                <w:rFonts w:ascii="Calibri" w:hAnsi="Calibri"/>
              </w:rPr>
              <w:t>N/A</w:t>
            </w:r>
          </w:p>
        </w:tc>
      </w:tr>
      <w:tr w:rsidR="005976C4" w:rsidRPr="00F21ED9" w14:paraId="2CCD3523" w14:textId="77777777" w:rsidTr="005976C4">
        <w:trPr>
          <w:trHeight w:val="284"/>
          <w:jc w:val="center"/>
        </w:trPr>
        <w:tc>
          <w:tcPr>
            <w:tcW w:w="3066" w:type="dxa"/>
          </w:tcPr>
          <w:p w14:paraId="0F64CA8C" w14:textId="77777777" w:rsidR="005976C4" w:rsidRPr="00CF17F8" w:rsidRDefault="005976C4" w:rsidP="005976C4">
            <w:pPr>
              <w:rPr>
                <w:rFonts w:ascii="Calibri" w:hAnsi="Calibri"/>
                <w:b/>
              </w:rPr>
            </w:pPr>
          </w:p>
        </w:tc>
        <w:tc>
          <w:tcPr>
            <w:tcW w:w="10882" w:type="dxa"/>
            <w:gridSpan w:val="5"/>
            <w:shd w:val="clear" w:color="auto" w:fill="auto"/>
          </w:tcPr>
          <w:p w14:paraId="28BB197A" w14:textId="77777777" w:rsidR="005976C4" w:rsidRPr="00CF17F8" w:rsidRDefault="005976C4" w:rsidP="005976C4">
            <w:pPr>
              <w:rPr>
                <w:rFonts w:ascii="Calibri" w:hAnsi="Calibri"/>
                <w:b/>
              </w:rPr>
            </w:pPr>
            <w:r w:rsidRPr="00CF17F8">
              <w:rPr>
                <w:rFonts w:ascii="Calibri" w:hAnsi="Calibri"/>
                <w:b/>
              </w:rPr>
              <w:t>For Burial Grounds</w:t>
            </w:r>
          </w:p>
        </w:tc>
      </w:tr>
      <w:tr w:rsidR="005976C4" w:rsidRPr="00F21ED9" w14:paraId="2D4FE224" w14:textId="77777777" w:rsidTr="005976C4">
        <w:trPr>
          <w:trHeight w:val="3293"/>
          <w:jc w:val="center"/>
        </w:trPr>
        <w:tc>
          <w:tcPr>
            <w:tcW w:w="3099" w:type="dxa"/>
            <w:gridSpan w:val="2"/>
            <w:shd w:val="clear" w:color="auto" w:fill="auto"/>
          </w:tcPr>
          <w:p w14:paraId="577C550F" w14:textId="77777777" w:rsidR="005976C4" w:rsidRPr="00154B85" w:rsidRDefault="005976C4" w:rsidP="005976C4">
            <w:pPr>
              <w:pStyle w:val="ListParagraph"/>
              <w:numPr>
                <w:ilvl w:val="0"/>
                <w:numId w:val="24"/>
              </w:numPr>
            </w:pPr>
            <w:r w:rsidRPr="00154B85">
              <w:t>Register of fees collected</w:t>
            </w:r>
          </w:p>
          <w:p w14:paraId="57D7F604" w14:textId="77777777" w:rsidR="005976C4" w:rsidRPr="00154B85" w:rsidRDefault="005976C4" w:rsidP="005976C4">
            <w:pPr>
              <w:pStyle w:val="ListParagraph"/>
              <w:numPr>
                <w:ilvl w:val="0"/>
                <w:numId w:val="24"/>
              </w:numPr>
            </w:pPr>
            <w:r w:rsidRPr="00154B85">
              <w:t>Register of burials</w:t>
            </w:r>
          </w:p>
          <w:p w14:paraId="1305E1EE" w14:textId="77777777" w:rsidR="005976C4" w:rsidRPr="00154B85" w:rsidRDefault="005976C4" w:rsidP="005976C4">
            <w:pPr>
              <w:pStyle w:val="ListParagraph"/>
              <w:numPr>
                <w:ilvl w:val="0"/>
                <w:numId w:val="24"/>
              </w:numPr>
            </w:pPr>
            <w:r w:rsidRPr="00154B85">
              <w:t>Register of purchased graves</w:t>
            </w:r>
          </w:p>
          <w:p w14:paraId="63B91F35" w14:textId="77777777" w:rsidR="005976C4" w:rsidRPr="00154B85" w:rsidRDefault="005976C4" w:rsidP="005976C4">
            <w:pPr>
              <w:pStyle w:val="ListParagraph"/>
              <w:numPr>
                <w:ilvl w:val="0"/>
                <w:numId w:val="24"/>
              </w:numPr>
            </w:pPr>
            <w:r w:rsidRPr="00154B85">
              <w:t>Register/plan of grave spaces</w:t>
            </w:r>
          </w:p>
          <w:p w14:paraId="4FEF137D" w14:textId="77777777" w:rsidR="005976C4" w:rsidRPr="00154B85" w:rsidRDefault="005976C4" w:rsidP="005976C4">
            <w:pPr>
              <w:pStyle w:val="ListParagraph"/>
              <w:numPr>
                <w:ilvl w:val="0"/>
                <w:numId w:val="24"/>
              </w:numPr>
            </w:pPr>
            <w:r w:rsidRPr="00154B85">
              <w:t>Register of memorials</w:t>
            </w:r>
          </w:p>
          <w:p w14:paraId="21CB7715" w14:textId="77777777" w:rsidR="005976C4" w:rsidRPr="00154B85" w:rsidRDefault="005976C4" w:rsidP="005976C4">
            <w:pPr>
              <w:pStyle w:val="ListParagraph"/>
              <w:numPr>
                <w:ilvl w:val="0"/>
                <w:numId w:val="24"/>
              </w:numPr>
            </w:pPr>
            <w:r w:rsidRPr="00154B85">
              <w:t>Applications</w:t>
            </w:r>
            <w:r>
              <w:t xml:space="preserve"> for inter</w:t>
            </w:r>
            <w:r w:rsidRPr="00154B85">
              <w:t>ment</w:t>
            </w:r>
          </w:p>
          <w:p w14:paraId="15A41DD9" w14:textId="77777777" w:rsidR="005976C4" w:rsidRPr="00154B85" w:rsidRDefault="005976C4" w:rsidP="005976C4">
            <w:pPr>
              <w:pStyle w:val="ListParagraph"/>
              <w:numPr>
                <w:ilvl w:val="0"/>
                <w:numId w:val="24"/>
              </w:numPr>
            </w:pPr>
            <w:r w:rsidRPr="00154B85">
              <w:t xml:space="preserve">Applications for right to erect </w:t>
            </w:r>
          </w:p>
          <w:p w14:paraId="5419D0AB" w14:textId="77777777" w:rsidR="005976C4" w:rsidRPr="00154B85" w:rsidRDefault="005976C4" w:rsidP="005976C4">
            <w:pPr>
              <w:pStyle w:val="ListParagraph"/>
              <w:ind w:left="360"/>
            </w:pPr>
            <w:r w:rsidRPr="00154B85">
              <w:t>memorials</w:t>
            </w:r>
          </w:p>
          <w:p w14:paraId="7D670ADB" w14:textId="77777777" w:rsidR="005976C4" w:rsidRPr="00154B85" w:rsidRDefault="005976C4" w:rsidP="005976C4">
            <w:pPr>
              <w:pStyle w:val="ListParagraph"/>
              <w:numPr>
                <w:ilvl w:val="0"/>
                <w:numId w:val="24"/>
              </w:numPr>
            </w:pPr>
            <w:r w:rsidRPr="00154B85">
              <w:t>Disposal certificates</w:t>
            </w:r>
          </w:p>
          <w:p w14:paraId="7518727C" w14:textId="77777777" w:rsidR="005976C4" w:rsidRPr="00154B85" w:rsidRDefault="005976C4" w:rsidP="005976C4">
            <w:pPr>
              <w:pStyle w:val="ListParagraph"/>
              <w:numPr>
                <w:ilvl w:val="0"/>
                <w:numId w:val="24"/>
              </w:numPr>
            </w:pPr>
            <w:r w:rsidRPr="00154B85">
              <w:t xml:space="preserve">Copy certificates of grant </w:t>
            </w:r>
            <w:r>
              <w:t xml:space="preserve">of </w:t>
            </w:r>
            <w:r w:rsidRPr="00154B85">
              <w:t>exclusive right of burial</w:t>
            </w:r>
          </w:p>
        </w:tc>
        <w:tc>
          <w:tcPr>
            <w:tcW w:w="2885" w:type="dxa"/>
            <w:shd w:val="clear" w:color="auto" w:fill="auto"/>
          </w:tcPr>
          <w:p w14:paraId="45ECF3DC" w14:textId="77777777" w:rsidR="005976C4" w:rsidRPr="0010001A" w:rsidRDefault="005976C4" w:rsidP="005976C4">
            <w:pPr>
              <w:rPr>
                <w:rFonts w:ascii="Calibri" w:hAnsi="Calibri"/>
              </w:rPr>
            </w:pPr>
            <w:r w:rsidRPr="0010001A">
              <w:rPr>
                <w:rFonts w:ascii="Calibri" w:hAnsi="Calibri"/>
              </w:rPr>
              <w:t>Indefinite</w:t>
            </w:r>
          </w:p>
        </w:tc>
        <w:tc>
          <w:tcPr>
            <w:tcW w:w="2852" w:type="dxa"/>
            <w:shd w:val="clear" w:color="auto" w:fill="auto"/>
          </w:tcPr>
          <w:p w14:paraId="2E541FA8" w14:textId="77777777" w:rsidR="005976C4" w:rsidRPr="0010001A" w:rsidRDefault="005976C4" w:rsidP="005976C4">
            <w:pPr>
              <w:rPr>
                <w:rFonts w:ascii="Calibri" w:hAnsi="Calibri"/>
              </w:rPr>
            </w:pPr>
            <w:r w:rsidRPr="0010001A">
              <w:rPr>
                <w:rFonts w:ascii="Calibri" w:hAnsi="Calibri"/>
              </w:rPr>
              <w:t>Archives, Local Aut</w:t>
            </w:r>
            <w:r>
              <w:rPr>
                <w:rFonts w:ascii="Calibri" w:hAnsi="Calibri"/>
              </w:rPr>
              <w:t>horities Cemeteries Order 1977 (</w:t>
            </w:r>
            <w:r w:rsidRPr="0010001A">
              <w:rPr>
                <w:rFonts w:ascii="Calibri" w:hAnsi="Calibri"/>
              </w:rPr>
              <w:t>S</w:t>
            </w:r>
            <w:r>
              <w:rPr>
                <w:rFonts w:ascii="Calibri" w:hAnsi="Calibri"/>
              </w:rPr>
              <w:t>I</w:t>
            </w:r>
            <w:r w:rsidRPr="0010001A">
              <w:rPr>
                <w:rFonts w:ascii="Calibri" w:hAnsi="Calibri"/>
              </w:rPr>
              <w:t xml:space="preserve"> 204)</w:t>
            </w:r>
          </w:p>
        </w:tc>
        <w:tc>
          <w:tcPr>
            <w:tcW w:w="2277" w:type="dxa"/>
          </w:tcPr>
          <w:p w14:paraId="6C4F369C" w14:textId="77777777" w:rsidR="005976C4" w:rsidRPr="00CF17F8" w:rsidRDefault="005976C4" w:rsidP="005976C4">
            <w:pPr>
              <w:rPr>
                <w:rFonts w:ascii="Calibri" w:hAnsi="Calibri"/>
              </w:rPr>
            </w:pPr>
          </w:p>
        </w:tc>
        <w:tc>
          <w:tcPr>
            <w:tcW w:w="2835" w:type="dxa"/>
            <w:shd w:val="clear" w:color="auto" w:fill="auto"/>
          </w:tcPr>
          <w:p w14:paraId="35EF02EC" w14:textId="77777777" w:rsidR="005976C4" w:rsidRPr="00CF17F8" w:rsidRDefault="005976C4" w:rsidP="005976C4">
            <w:pPr>
              <w:rPr>
                <w:rFonts w:ascii="Calibri" w:hAnsi="Calibri"/>
              </w:rPr>
            </w:pPr>
            <w:r w:rsidRPr="00CF17F8">
              <w:rPr>
                <w:rFonts w:ascii="Calibri" w:hAnsi="Calibri"/>
              </w:rPr>
              <w:t>N/A</w:t>
            </w:r>
          </w:p>
        </w:tc>
      </w:tr>
      <w:tr w:rsidR="005976C4" w:rsidRPr="00F21ED9" w14:paraId="063841C8" w14:textId="77777777" w:rsidTr="005976C4">
        <w:trPr>
          <w:trHeight w:val="269"/>
          <w:jc w:val="center"/>
        </w:trPr>
        <w:tc>
          <w:tcPr>
            <w:tcW w:w="3066" w:type="dxa"/>
          </w:tcPr>
          <w:p w14:paraId="6CA340B7" w14:textId="77777777" w:rsidR="005976C4" w:rsidRPr="00234CB8" w:rsidRDefault="005976C4" w:rsidP="005976C4">
            <w:pPr>
              <w:rPr>
                <w:rFonts w:ascii="Calibri" w:hAnsi="Calibri"/>
                <w:b/>
              </w:rPr>
            </w:pPr>
          </w:p>
        </w:tc>
        <w:tc>
          <w:tcPr>
            <w:tcW w:w="10882" w:type="dxa"/>
            <w:gridSpan w:val="5"/>
            <w:shd w:val="clear" w:color="auto" w:fill="auto"/>
          </w:tcPr>
          <w:p w14:paraId="4DF68AD1" w14:textId="77777777" w:rsidR="005976C4" w:rsidRPr="00234CB8" w:rsidRDefault="005976C4" w:rsidP="005976C4">
            <w:pPr>
              <w:rPr>
                <w:rFonts w:ascii="Calibri" w:hAnsi="Calibri"/>
                <w:b/>
              </w:rPr>
            </w:pPr>
            <w:r w:rsidRPr="00234CB8">
              <w:rPr>
                <w:rFonts w:ascii="Calibri" w:hAnsi="Calibri"/>
                <w:b/>
              </w:rPr>
              <w:t>Planning Papers</w:t>
            </w:r>
          </w:p>
        </w:tc>
      </w:tr>
      <w:tr w:rsidR="005976C4" w:rsidRPr="00F21ED9" w14:paraId="305DC7AD" w14:textId="77777777" w:rsidTr="005976C4">
        <w:trPr>
          <w:trHeight w:val="284"/>
          <w:jc w:val="center"/>
        </w:trPr>
        <w:tc>
          <w:tcPr>
            <w:tcW w:w="3099" w:type="dxa"/>
            <w:gridSpan w:val="2"/>
            <w:shd w:val="clear" w:color="auto" w:fill="auto"/>
          </w:tcPr>
          <w:p w14:paraId="37403E91" w14:textId="77777777" w:rsidR="005976C4" w:rsidRPr="002E7D78" w:rsidRDefault="005976C4" w:rsidP="005976C4">
            <w:pPr>
              <w:rPr>
                <w:rFonts w:ascii="Calibri" w:hAnsi="Calibri"/>
              </w:rPr>
            </w:pPr>
            <w:r w:rsidRPr="002E7D78">
              <w:rPr>
                <w:rFonts w:ascii="Calibri" w:hAnsi="Calibri"/>
              </w:rPr>
              <w:t>Applications</w:t>
            </w:r>
          </w:p>
        </w:tc>
        <w:tc>
          <w:tcPr>
            <w:tcW w:w="2885" w:type="dxa"/>
            <w:shd w:val="clear" w:color="auto" w:fill="auto"/>
          </w:tcPr>
          <w:p w14:paraId="36AD2142" w14:textId="77777777" w:rsidR="005976C4" w:rsidRPr="00F21ED9" w:rsidRDefault="005976C4" w:rsidP="005976C4">
            <w:pPr>
              <w:rPr>
                <w:rFonts w:ascii="Calibri" w:hAnsi="Calibri"/>
              </w:rPr>
            </w:pPr>
            <w:r w:rsidRPr="00F21ED9">
              <w:rPr>
                <w:rFonts w:ascii="Calibri" w:hAnsi="Calibri"/>
              </w:rPr>
              <w:t>1 year</w:t>
            </w:r>
          </w:p>
        </w:tc>
        <w:tc>
          <w:tcPr>
            <w:tcW w:w="2852" w:type="dxa"/>
            <w:shd w:val="clear" w:color="auto" w:fill="auto"/>
          </w:tcPr>
          <w:p w14:paraId="2AE1BFFD" w14:textId="77777777" w:rsidR="005976C4" w:rsidRPr="00F21ED9" w:rsidRDefault="005976C4" w:rsidP="005976C4">
            <w:pPr>
              <w:rPr>
                <w:rFonts w:ascii="Calibri" w:hAnsi="Calibri"/>
              </w:rPr>
            </w:pPr>
            <w:r w:rsidRPr="00F21ED9">
              <w:rPr>
                <w:rFonts w:ascii="Calibri" w:hAnsi="Calibri"/>
              </w:rPr>
              <w:t>Management</w:t>
            </w:r>
          </w:p>
        </w:tc>
        <w:tc>
          <w:tcPr>
            <w:tcW w:w="2277" w:type="dxa"/>
          </w:tcPr>
          <w:p w14:paraId="318F0CAD" w14:textId="77777777" w:rsidR="005976C4" w:rsidRPr="00F21ED9" w:rsidRDefault="005976C4" w:rsidP="005976C4">
            <w:pPr>
              <w:rPr>
                <w:rFonts w:ascii="Calibri" w:hAnsi="Calibri"/>
              </w:rPr>
            </w:pPr>
          </w:p>
        </w:tc>
        <w:tc>
          <w:tcPr>
            <w:tcW w:w="2835" w:type="dxa"/>
            <w:shd w:val="clear" w:color="auto" w:fill="auto"/>
          </w:tcPr>
          <w:p w14:paraId="57E6126D" w14:textId="77777777" w:rsidR="005976C4" w:rsidRPr="00F21ED9" w:rsidRDefault="005976C4" w:rsidP="005976C4">
            <w:pPr>
              <w:rPr>
                <w:rFonts w:ascii="Calibri" w:hAnsi="Calibri"/>
              </w:rPr>
            </w:pPr>
            <w:r w:rsidRPr="00F21ED9">
              <w:rPr>
                <w:rFonts w:ascii="Calibri" w:hAnsi="Calibri"/>
              </w:rPr>
              <w:t>Bin</w:t>
            </w:r>
          </w:p>
        </w:tc>
      </w:tr>
      <w:tr w:rsidR="005976C4" w:rsidRPr="00F21ED9" w14:paraId="7C3BC187" w14:textId="77777777" w:rsidTr="005976C4">
        <w:trPr>
          <w:trHeight w:val="269"/>
          <w:jc w:val="center"/>
        </w:trPr>
        <w:tc>
          <w:tcPr>
            <w:tcW w:w="3099" w:type="dxa"/>
            <w:gridSpan w:val="2"/>
            <w:shd w:val="clear" w:color="auto" w:fill="auto"/>
          </w:tcPr>
          <w:p w14:paraId="18C1F6CA" w14:textId="77777777" w:rsidR="005976C4" w:rsidRPr="002E7D78" w:rsidRDefault="005976C4" w:rsidP="005976C4">
            <w:pPr>
              <w:rPr>
                <w:rFonts w:ascii="Calibri" w:hAnsi="Calibri"/>
              </w:rPr>
            </w:pPr>
            <w:r w:rsidRPr="002E7D78">
              <w:rPr>
                <w:rFonts w:ascii="Calibri" w:hAnsi="Calibri"/>
              </w:rPr>
              <w:lastRenderedPageBreak/>
              <w:t>Appeals</w:t>
            </w:r>
          </w:p>
        </w:tc>
        <w:tc>
          <w:tcPr>
            <w:tcW w:w="2885" w:type="dxa"/>
            <w:shd w:val="clear" w:color="auto" w:fill="auto"/>
          </w:tcPr>
          <w:p w14:paraId="64256D09" w14:textId="77777777" w:rsidR="005976C4" w:rsidRPr="00F21ED9" w:rsidRDefault="005976C4" w:rsidP="005976C4">
            <w:pPr>
              <w:rPr>
                <w:rFonts w:ascii="Calibri" w:hAnsi="Calibri"/>
              </w:rPr>
            </w:pPr>
            <w:r>
              <w:rPr>
                <w:rFonts w:ascii="Calibri" w:hAnsi="Calibri"/>
              </w:rPr>
              <w:t xml:space="preserve">1 year unless significant development </w:t>
            </w:r>
          </w:p>
        </w:tc>
        <w:tc>
          <w:tcPr>
            <w:tcW w:w="2852" w:type="dxa"/>
            <w:shd w:val="clear" w:color="auto" w:fill="auto"/>
          </w:tcPr>
          <w:p w14:paraId="0AD4E151" w14:textId="77777777" w:rsidR="005976C4" w:rsidRPr="00F21ED9" w:rsidRDefault="005976C4" w:rsidP="005976C4">
            <w:pPr>
              <w:rPr>
                <w:rFonts w:ascii="Calibri" w:hAnsi="Calibri"/>
              </w:rPr>
            </w:pPr>
            <w:r>
              <w:rPr>
                <w:rFonts w:ascii="Calibri" w:hAnsi="Calibri"/>
              </w:rPr>
              <w:t>Management</w:t>
            </w:r>
          </w:p>
        </w:tc>
        <w:tc>
          <w:tcPr>
            <w:tcW w:w="2277" w:type="dxa"/>
          </w:tcPr>
          <w:p w14:paraId="23D49B3F" w14:textId="77777777" w:rsidR="005976C4" w:rsidRDefault="005976C4" w:rsidP="005976C4">
            <w:pPr>
              <w:rPr>
                <w:rFonts w:ascii="Calibri" w:hAnsi="Calibri"/>
              </w:rPr>
            </w:pPr>
          </w:p>
        </w:tc>
        <w:tc>
          <w:tcPr>
            <w:tcW w:w="2835" w:type="dxa"/>
            <w:shd w:val="clear" w:color="auto" w:fill="auto"/>
          </w:tcPr>
          <w:p w14:paraId="2E5489EB" w14:textId="77777777" w:rsidR="005976C4" w:rsidRPr="00F21ED9" w:rsidRDefault="005976C4" w:rsidP="005976C4">
            <w:pPr>
              <w:rPr>
                <w:rFonts w:ascii="Calibri" w:hAnsi="Calibri"/>
              </w:rPr>
            </w:pPr>
            <w:r>
              <w:rPr>
                <w:rFonts w:ascii="Calibri" w:hAnsi="Calibri"/>
              </w:rPr>
              <w:t>Bin</w:t>
            </w:r>
          </w:p>
        </w:tc>
      </w:tr>
      <w:tr w:rsidR="005976C4" w:rsidRPr="00F21ED9" w14:paraId="18A757A1" w14:textId="77777777" w:rsidTr="005976C4">
        <w:trPr>
          <w:trHeight w:val="269"/>
          <w:jc w:val="center"/>
        </w:trPr>
        <w:tc>
          <w:tcPr>
            <w:tcW w:w="3099" w:type="dxa"/>
            <w:gridSpan w:val="2"/>
            <w:shd w:val="clear" w:color="auto" w:fill="auto"/>
          </w:tcPr>
          <w:p w14:paraId="1B7C4AFC" w14:textId="77777777" w:rsidR="005976C4" w:rsidRPr="002E7D78" w:rsidRDefault="005976C4" w:rsidP="005976C4">
            <w:pPr>
              <w:rPr>
                <w:rFonts w:ascii="Calibri" w:hAnsi="Calibri"/>
              </w:rPr>
            </w:pPr>
            <w:r w:rsidRPr="002E7D78">
              <w:rPr>
                <w:rFonts w:ascii="Calibri" w:hAnsi="Calibri"/>
              </w:rPr>
              <w:t>Trees</w:t>
            </w:r>
          </w:p>
        </w:tc>
        <w:tc>
          <w:tcPr>
            <w:tcW w:w="2885" w:type="dxa"/>
            <w:shd w:val="clear" w:color="auto" w:fill="auto"/>
          </w:tcPr>
          <w:p w14:paraId="0A55719A" w14:textId="77777777" w:rsidR="005976C4" w:rsidRPr="00F21ED9" w:rsidRDefault="005976C4" w:rsidP="005976C4">
            <w:pPr>
              <w:rPr>
                <w:rFonts w:ascii="Calibri" w:hAnsi="Calibri"/>
              </w:rPr>
            </w:pPr>
            <w:r>
              <w:rPr>
                <w:rFonts w:ascii="Calibri" w:hAnsi="Calibri"/>
              </w:rPr>
              <w:t>1 year</w:t>
            </w:r>
          </w:p>
        </w:tc>
        <w:tc>
          <w:tcPr>
            <w:tcW w:w="2852" w:type="dxa"/>
            <w:shd w:val="clear" w:color="auto" w:fill="auto"/>
          </w:tcPr>
          <w:p w14:paraId="0AF3E270" w14:textId="77777777" w:rsidR="005976C4" w:rsidRPr="00F21ED9" w:rsidRDefault="005976C4" w:rsidP="005976C4">
            <w:pPr>
              <w:rPr>
                <w:rFonts w:ascii="Calibri" w:hAnsi="Calibri"/>
              </w:rPr>
            </w:pPr>
            <w:r>
              <w:rPr>
                <w:rFonts w:ascii="Calibri" w:hAnsi="Calibri"/>
              </w:rPr>
              <w:t>Management</w:t>
            </w:r>
          </w:p>
        </w:tc>
        <w:tc>
          <w:tcPr>
            <w:tcW w:w="2277" w:type="dxa"/>
          </w:tcPr>
          <w:p w14:paraId="49428CB9" w14:textId="77777777" w:rsidR="005976C4" w:rsidRDefault="005976C4" w:rsidP="005976C4">
            <w:pPr>
              <w:rPr>
                <w:rFonts w:ascii="Calibri" w:hAnsi="Calibri"/>
              </w:rPr>
            </w:pPr>
          </w:p>
        </w:tc>
        <w:tc>
          <w:tcPr>
            <w:tcW w:w="2835" w:type="dxa"/>
            <w:shd w:val="clear" w:color="auto" w:fill="auto"/>
          </w:tcPr>
          <w:p w14:paraId="191D6B3A" w14:textId="77777777" w:rsidR="005976C4" w:rsidRPr="00F21ED9" w:rsidRDefault="005976C4" w:rsidP="005976C4">
            <w:pPr>
              <w:rPr>
                <w:rFonts w:ascii="Calibri" w:hAnsi="Calibri"/>
              </w:rPr>
            </w:pPr>
            <w:r>
              <w:rPr>
                <w:rFonts w:ascii="Calibri" w:hAnsi="Calibri"/>
              </w:rPr>
              <w:t>Bin</w:t>
            </w:r>
          </w:p>
        </w:tc>
      </w:tr>
      <w:tr w:rsidR="005976C4" w:rsidRPr="00F21ED9" w14:paraId="7C7F8A4F" w14:textId="77777777" w:rsidTr="005976C4">
        <w:trPr>
          <w:trHeight w:val="269"/>
          <w:jc w:val="center"/>
        </w:trPr>
        <w:tc>
          <w:tcPr>
            <w:tcW w:w="3099" w:type="dxa"/>
            <w:gridSpan w:val="2"/>
            <w:shd w:val="clear" w:color="auto" w:fill="auto"/>
          </w:tcPr>
          <w:p w14:paraId="66D980DF" w14:textId="77777777" w:rsidR="005976C4" w:rsidRPr="002E7D78" w:rsidRDefault="005976C4" w:rsidP="005976C4">
            <w:pPr>
              <w:rPr>
                <w:rFonts w:ascii="Calibri" w:hAnsi="Calibri"/>
              </w:rPr>
            </w:pPr>
            <w:r w:rsidRPr="002E7D78">
              <w:rPr>
                <w:rFonts w:ascii="Calibri" w:hAnsi="Calibri"/>
              </w:rPr>
              <w:t>Local Development Plans</w:t>
            </w:r>
          </w:p>
        </w:tc>
        <w:tc>
          <w:tcPr>
            <w:tcW w:w="2885" w:type="dxa"/>
            <w:shd w:val="clear" w:color="auto" w:fill="auto"/>
          </w:tcPr>
          <w:p w14:paraId="4131CC7E" w14:textId="77777777" w:rsidR="005976C4" w:rsidRPr="00F21ED9" w:rsidRDefault="005976C4" w:rsidP="005976C4">
            <w:pPr>
              <w:rPr>
                <w:rFonts w:ascii="Calibri" w:hAnsi="Calibri"/>
              </w:rPr>
            </w:pPr>
            <w:r w:rsidRPr="00F21ED9">
              <w:rPr>
                <w:rFonts w:ascii="Calibri" w:hAnsi="Calibri"/>
              </w:rPr>
              <w:t>Retained as long as in force</w:t>
            </w:r>
          </w:p>
        </w:tc>
        <w:tc>
          <w:tcPr>
            <w:tcW w:w="2852" w:type="dxa"/>
            <w:shd w:val="clear" w:color="auto" w:fill="auto"/>
          </w:tcPr>
          <w:p w14:paraId="2E7EE3AD" w14:textId="77777777" w:rsidR="005976C4" w:rsidRPr="00F21ED9" w:rsidRDefault="005976C4" w:rsidP="005976C4">
            <w:pPr>
              <w:rPr>
                <w:rFonts w:ascii="Calibri" w:hAnsi="Calibri"/>
              </w:rPr>
            </w:pPr>
            <w:r w:rsidRPr="00F21ED9">
              <w:rPr>
                <w:rFonts w:ascii="Calibri" w:hAnsi="Calibri"/>
              </w:rPr>
              <w:t>Reference</w:t>
            </w:r>
          </w:p>
        </w:tc>
        <w:tc>
          <w:tcPr>
            <w:tcW w:w="2277" w:type="dxa"/>
          </w:tcPr>
          <w:p w14:paraId="54F13EE2" w14:textId="77777777" w:rsidR="005976C4" w:rsidRPr="00F21ED9" w:rsidRDefault="005976C4" w:rsidP="005976C4">
            <w:pPr>
              <w:rPr>
                <w:rFonts w:ascii="Calibri" w:hAnsi="Calibri"/>
              </w:rPr>
            </w:pPr>
          </w:p>
        </w:tc>
        <w:tc>
          <w:tcPr>
            <w:tcW w:w="2835" w:type="dxa"/>
            <w:shd w:val="clear" w:color="auto" w:fill="auto"/>
          </w:tcPr>
          <w:p w14:paraId="4606588A" w14:textId="77777777" w:rsidR="005976C4" w:rsidRPr="00F21ED9" w:rsidRDefault="005976C4" w:rsidP="005976C4">
            <w:pPr>
              <w:rPr>
                <w:rFonts w:ascii="Calibri" w:hAnsi="Calibri"/>
              </w:rPr>
            </w:pPr>
            <w:r w:rsidRPr="00F21ED9">
              <w:rPr>
                <w:rFonts w:ascii="Calibri" w:hAnsi="Calibri"/>
              </w:rPr>
              <w:t>Bin</w:t>
            </w:r>
          </w:p>
        </w:tc>
      </w:tr>
      <w:tr w:rsidR="005976C4" w:rsidRPr="00F21ED9" w14:paraId="2F85392B" w14:textId="77777777" w:rsidTr="005976C4">
        <w:trPr>
          <w:trHeight w:val="269"/>
          <w:jc w:val="center"/>
        </w:trPr>
        <w:tc>
          <w:tcPr>
            <w:tcW w:w="3099" w:type="dxa"/>
            <w:gridSpan w:val="2"/>
            <w:shd w:val="clear" w:color="auto" w:fill="auto"/>
          </w:tcPr>
          <w:p w14:paraId="43E9F348" w14:textId="77777777" w:rsidR="005976C4" w:rsidRPr="002E7D78" w:rsidRDefault="005976C4" w:rsidP="005976C4">
            <w:pPr>
              <w:rPr>
                <w:rFonts w:ascii="Calibri" w:hAnsi="Calibri"/>
              </w:rPr>
            </w:pPr>
            <w:r w:rsidRPr="002E7D78">
              <w:rPr>
                <w:rFonts w:ascii="Calibri" w:hAnsi="Calibri"/>
              </w:rPr>
              <w:t>Local Plans</w:t>
            </w:r>
          </w:p>
        </w:tc>
        <w:tc>
          <w:tcPr>
            <w:tcW w:w="2885" w:type="dxa"/>
            <w:shd w:val="clear" w:color="auto" w:fill="auto"/>
          </w:tcPr>
          <w:p w14:paraId="0126F14B" w14:textId="77777777" w:rsidR="005976C4" w:rsidRPr="00F21ED9" w:rsidRDefault="005976C4" w:rsidP="005976C4">
            <w:pPr>
              <w:rPr>
                <w:rFonts w:ascii="Calibri" w:hAnsi="Calibri"/>
              </w:rPr>
            </w:pPr>
            <w:r w:rsidRPr="00F21ED9">
              <w:rPr>
                <w:rFonts w:ascii="Calibri" w:hAnsi="Calibri"/>
              </w:rPr>
              <w:t>Retained as long as in force</w:t>
            </w:r>
          </w:p>
        </w:tc>
        <w:tc>
          <w:tcPr>
            <w:tcW w:w="2852" w:type="dxa"/>
            <w:shd w:val="clear" w:color="auto" w:fill="auto"/>
          </w:tcPr>
          <w:p w14:paraId="4E037F72" w14:textId="77777777" w:rsidR="005976C4" w:rsidRPr="00F21ED9" w:rsidRDefault="005976C4" w:rsidP="005976C4">
            <w:pPr>
              <w:rPr>
                <w:rFonts w:ascii="Calibri" w:hAnsi="Calibri"/>
              </w:rPr>
            </w:pPr>
            <w:r>
              <w:rPr>
                <w:rFonts w:ascii="Calibri" w:hAnsi="Calibri"/>
              </w:rPr>
              <w:t>Reference</w:t>
            </w:r>
          </w:p>
        </w:tc>
        <w:tc>
          <w:tcPr>
            <w:tcW w:w="2277" w:type="dxa"/>
          </w:tcPr>
          <w:p w14:paraId="773D10E7" w14:textId="77777777" w:rsidR="005976C4" w:rsidRDefault="005976C4" w:rsidP="005976C4">
            <w:pPr>
              <w:rPr>
                <w:rFonts w:ascii="Calibri" w:hAnsi="Calibri"/>
              </w:rPr>
            </w:pPr>
          </w:p>
        </w:tc>
        <w:tc>
          <w:tcPr>
            <w:tcW w:w="2835" w:type="dxa"/>
            <w:shd w:val="clear" w:color="auto" w:fill="auto"/>
          </w:tcPr>
          <w:p w14:paraId="7CBE6713" w14:textId="77777777" w:rsidR="005976C4" w:rsidRPr="00F21ED9" w:rsidRDefault="005976C4" w:rsidP="005976C4">
            <w:pPr>
              <w:rPr>
                <w:rFonts w:ascii="Calibri" w:hAnsi="Calibri"/>
              </w:rPr>
            </w:pPr>
            <w:r>
              <w:rPr>
                <w:rFonts w:ascii="Calibri" w:hAnsi="Calibri"/>
              </w:rPr>
              <w:t>Bin</w:t>
            </w:r>
          </w:p>
        </w:tc>
      </w:tr>
      <w:tr w:rsidR="005976C4" w:rsidRPr="00F21ED9" w14:paraId="020AB522" w14:textId="77777777" w:rsidTr="005976C4">
        <w:trPr>
          <w:trHeight w:val="368"/>
          <w:jc w:val="center"/>
        </w:trPr>
        <w:tc>
          <w:tcPr>
            <w:tcW w:w="3099" w:type="dxa"/>
            <w:gridSpan w:val="2"/>
            <w:shd w:val="clear" w:color="auto" w:fill="auto"/>
          </w:tcPr>
          <w:p w14:paraId="24EEE470" w14:textId="77777777" w:rsidR="005976C4" w:rsidRPr="002E7D78" w:rsidRDefault="005976C4" w:rsidP="005976C4">
            <w:pPr>
              <w:rPr>
                <w:rFonts w:ascii="Calibri" w:hAnsi="Calibri"/>
              </w:rPr>
            </w:pPr>
            <w:r w:rsidRPr="002E7D78">
              <w:rPr>
                <w:rFonts w:ascii="Calibri" w:hAnsi="Calibri"/>
              </w:rPr>
              <w:t>Town</w:t>
            </w:r>
            <w:r>
              <w:rPr>
                <w:rFonts w:ascii="Calibri" w:hAnsi="Calibri"/>
              </w:rPr>
              <w:t>/Neighbourhood</w:t>
            </w:r>
            <w:r w:rsidRPr="002E7D78">
              <w:rPr>
                <w:rFonts w:ascii="Calibri" w:hAnsi="Calibri"/>
              </w:rPr>
              <w:t xml:space="preserve"> Plans</w:t>
            </w:r>
          </w:p>
        </w:tc>
        <w:tc>
          <w:tcPr>
            <w:tcW w:w="2885" w:type="dxa"/>
            <w:shd w:val="clear" w:color="auto" w:fill="auto"/>
          </w:tcPr>
          <w:p w14:paraId="7BBE70E7" w14:textId="2707F064" w:rsidR="00CF1FCE" w:rsidRPr="00F21ED9" w:rsidRDefault="005976C4" w:rsidP="005976C4">
            <w:pPr>
              <w:rPr>
                <w:rFonts w:ascii="Calibri" w:hAnsi="Calibri"/>
              </w:rPr>
            </w:pPr>
            <w:r>
              <w:rPr>
                <w:rFonts w:ascii="Calibri" w:hAnsi="Calibri"/>
              </w:rPr>
              <w:t>Indefinite – final adopted plan</w:t>
            </w:r>
            <w:r w:rsidR="00CF1FCE">
              <w:rPr>
                <w:rFonts w:ascii="Calibri" w:hAnsi="Calibri"/>
              </w:rPr>
              <w:t>s</w:t>
            </w:r>
          </w:p>
        </w:tc>
        <w:tc>
          <w:tcPr>
            <w:tcW w:w="2852" w:type="dxa"/>
            <w:shd w:val="clear" w:color="auto" w:fill="auto"/>
          </w:tcPr>
          <w:p w14:paraId="53FE546A" w14:textId="77777777" w:rsidR="005976C4" w:rsidRDefault="005976C4" w:rsidP="005976C4">
            <w:pPr>
              <w:rPr>
                <w:rFonts w:ascii="Calibri" w:hAnsi="Calibri"/>
              </w:rPr>
            </w:pPr>
            <w:r>
              <w:rPr>
                <w:rFonts w:ascii="Calibri" w:hAnsi="Calibri"/>
              </w:rPr>
              <w:t>Historical purposes</w:t>
            </w:r>
          </w:p>
        </w:tc>
        <w:tc>
          <w:tcPr>
            <w:tcW w:w="2277" w:type="dxa"/>
          </w:tcPr>
          <w:p w14:paraId="5EF94225" w14:textId="77777777" w:rsidR="005976C4" w:rsidRDefault="005976C4" w:rsidP="005976C4">
            <w:pPr>
              <w:rPr>
                <w:rFonts w:ascii="Calibri" w:hAnsi="Calibri"/>
              </w:rPr>
            </w:pPr>
          </w:p>
        </w:tc>
        <w:tc>
          <w:tcPr>
            <w:tcW w:w="2835" w:type="dxa"/>
            <w:shd w:val="clear" w:color="auto" w:fill="auto"/>
          </w:tcPr>
          <w:p w14:paraId="1B6B64E7" w14:textId="77777777" w:rsidR="005976C4" w:rsidRPr="00F21ED9" w:rsidRDefault="005976C4" w:rsidP="005976C4">
            <w:pPr>
              <w:rPr>
                <w:rFonts w:ascii="Calibri" w:hAnsi="Calibri"/>
              </w:rPr>
            </w:pPr>
            <w:r>
              <w:rPr>
                <w:rFonts w:ascii="Calibri" w:hAnsi="Calibri"/>
              </w:rPr>
              <w:t>N/A</w:t>
            </w:r>
          </w:p>
        </w:tc>
      </w:tr>
    </w:tbl>
    <w:p w14:paraId="31506207" w14:textId="77777777" w:rsidR="005976C4" w:rsidRDefault="005976C4" w:rsidP="005976C4"/>
    <w:p w14:paraId="14CA15AD" w14:textId="11D70AC5" w:rsidR="006069B8" w:rsidRDefault="006069B8" w:rsidP="006069B8">
      <w:pPr>
        <w:jc w:val="center"/>
        <w:rPr>
          <w:rFonts w:cs="Arial"/>
          <w:b/>
          <w:sz w:val="24"/>
          <w:szCs w:val="24"/>
        </w:rPr>
      </w:pPr>
    </w:p>
    <w:p w14:paraId="01C4DB93" w14:textId="2075B2AD" w:rsidR="00EC35FB" w:rsidRDefault="00EC35FB" w:rsidP="00EC35FB">
      <w:pPr>
        <w:rPr>
          <w:rFonts w:cs="Arial"/>
          <w:b/>
          <w:sz w:val="24"/>
          <w:szCs w:val="24"/>
        </w:rPr>
      </w:pPr>
      <w:r>
        <w:rPr>
          <w:rFonts w:cs="Arial"/>
          <w:b/>
          <w:sz w:val="24"/>
          <w:szCs w:val="24"/>
        </w:rPr>
        <w:t>Note:</w:t>
      </w:r>
    </w:p>
    <w:p w14:paraId="5E544B98" w14:textId="62E501A0" w:rsidR="00EC35FB" w:rsidRDefault="00EC35FB" w:rsidP="00EC35FB">
      <w:pPr>
        <w:rPr>
          <w:rFonts w:cs="Arial"/>
          <w:b/>
          <w:sz w:val="24"/>
          <w:szCs w:val="24"/>
        </w:rPr>
      </w:pPr>
    </w:p>
    <w:p w14:paraId="067C3730" w14:textId="59AB7D09" w:rsidR="00EC35FB" w:rsidRPr="00A815AA" w:rsidRDefault="00EC35FB" w:rsidP="00EC35FB">
      <w:pPr>
        <w:rPr>
          <w:rFonts w:cs="Arial"/>
          <w:b/>
          <w:sz w:val="24"/>
          <w:szCs w:val="24"/>
        </w:rPr>
      </w:pPr>
      <w:r>
        <w:rPr>
          <w:rFonts w:cs="Arial"/>
          <w:b/>
          <w:sz w:val="24"/>
          <w:szCs w:val="24"/>
        </w:rPr>
        <w:t>All source documents will be retained in accordance with this Annex but records on parish website will be visible for a period of three years.</w:t>
      </w:r>
    </w:p>
    <w:sectPr w:rsidR="00EC35FB" w:rsidRPr="00A815AA" w:rsidSect="005976C4">
      <w:pgSz w:w="16838" w:h="11906" w:orient="landscape"/>
      <w:pgMar w:top="1440" w:right="1440" w:bottom="1440" w:left="1440" w:header="204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A6E9A" w14:textId="77777777" w:rsidR="005976C4" w:rsidRDefault="005976C4" w:rsidP="00E85AD8">
      <w:r>
        <w:separator/>
      </w:r>
    </w:p>
  </w:endnote>
  <w:endnote w:type="continuationSeparator" w:id="0">
    <w:p w14:paraId="1DDF416A" w14:textId="77777777" w:rsidR="005976C4" w:rsidRDefault="005976C4" w:rsidP="00E85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83F36" w14:textId="77777777" w:rsidR="005976C4" w:rsidRDefault="005976C4" w:rsidP="00E85AD8">
      <w:r>
        <w:separator/>
      </w:r>
    </w:p>
  </w:footnote>
  <w:footnote w:type="continuationSeparator" w:id="0">
    <w:p w14:paraId="4DCE454A" w14:textId="77777777" w:rsidR="005976C4" w:rsidRDefault="005976C4" w:rsidP="00E85A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17FE9"/>
    <w:multiLevelType w:val="hybridMultilevel"/>
    <w:tmpl w:val="9F4C8FE4"/>
    <w:lvl w:ilvl="0" w:tplc="E5AECF6C">
      <w:start w:val="1"/>
      <w:numFmt w:val="bullet"/>
      <w:lvlText w:val=""/>
      <w:lvlJc w:val="left"/>
      <w:pPr>
        <w:tabs>
          <w:tab w:val="num" w:pos="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F37EBB"/>
    <w:multiLevelType w:val="hybridMultilevel"/>
    <w:tmpl w:val="CBE46B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2E3088"/>
    <w:multiLevelType w:val="hybridMultilevel"/>
    <w:tmpl w:val="227EB3F6"/>
    <w:lvl w:ilvl="0" w:tplc="0ACA333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005136"/>
    <w:multiLevelType w:val="hybridMultilevel"/>
    <w:tmpl w:val="8760F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514BC9"/>
    <w:multiLevelType w:val="hybridMultilevel"/>
    <w:tmpl w:val="0380B6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4208AA"/>
    <w:multiLevelType w:val="hybridMultilevel"/>
    <w:tmpl w:val="CD4EBFC2"/>
    <w:lvl w:ilvl="0" w:tplc="1520B8B6">
      <w:start w:val="1"/>
      <w:numFmt w:val="bullet"/>
      <w:lvlText w:val=""/>
      <w:lvlJc w:val="left"/>
      <w:pPr>
        <w:ind w:left="900" w:hanging="360"/>
      </w:pPr>
      <w:rPr>
        <w:rFonts w:ascii="Symbol" w:hAnsi="Symbol" w:hint="default"/>
      </w:rPr>
    </w:lvl>
    <w:lvl w:ilvl="1" w:tplc="08090003">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6" w15:restartNumberingAfterBreak="0">
    <w:nsid w:val="26BD5405"/>
    <w:multiLevelType w:val="hybridMultilevel"/>
    <w:tmpl w:val="B7E0C16E"/>
    <w:lvl w:ilvl="0" w:tplc="5B0AFA80">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7" w15:restartNumberingAfterBreak="0">
    <w:nsid w:val="28E4734B"/>
    <w:multiLevelType w:val="hybridMultilevel"/>
    <w:tmpl w:val="8BC22AD6"/>
    <w:lvl w:ilvl="0" w:tplc="2F52CC00">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8" w15:restartNumberingAfterBreak="0">
    <w:nsid w:val="33FC78B6"/>
    <w:multiLevelType w:val="hybridMultilevel"/>
    <w:tmpl w:val="6064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A763C0"/>
    <w:multiLevelType w:val="multilevel"/>
    <w:tmpl w:val="FCD28E1C"/>
    <w:lvl w:ilvl="0">
      <w:start w:val="1"/>
      <w:numFmt w:val="decimal"/>
      <w:lvlText w:val="%1."/>
      <w:lvlJc w:val="left"/>
      <w:pPr>
        <w:ind w:left="567" w:hanging="567"/>
      </w:pPr>
      <w:rPr>
        <w:rFonts w:hint="default"/>
        <w:b/>
        <w:sz w:val="24"/>
        <w:szCs w:val="24"/>
      </w:rPr>
    </w:lvl>
    <w:lvl w:ilvl="1">
      <w:start w:val="1"/>
      <w:numFmt w:val="decimal"/>
      <w:isLgl/>
      <w:lvlText w:val="%1.%2"/>
      <w:lvlJc w:val="left"/>
      <w:pPr>
        <w:ind w:left="540" w:hanging="540"/>
      </w:pPr>
      <w:rPr>
        <w:rFonts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F2A72E9"/>
    <w:multiLevelType w:val="hybridMultilevel"/>
    <w:tmpl w:val="C2FCE0C8"/>
    <w:lvl w:ilvl="0" w:tplc="2F52CC00">
      <w:start w:val="1"/>
      <w:numFmt w:val="bullet"/>
      <w:lvlText w:val=""/>
      <w:lvlJc w:val="left"/>
      <w:pPr>
        <w:tabs>
          <w:tab w:val="num" w:pos="900"/>
        </w:tabs>
        <w:ind w:left="900" w:hanging="36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3F7D513D"/>
    <w:multiLevelType w:val="multilevel"/>
    <w:tmpl w:val="08090025"/>
    <w:numStyleLink w:val="111111"/>
  </w:abstractNum>
  <w:abstractNum w:abstractNumId="12" w15:restartNumberingAfterBreak="0">
    <w:nsid w:val="4670683E"/>
    <w:multiLevelType w:val="hybridMultilevel"/>
    <w:tmpl w:val="A712D29C"/>
    <w:lvl w:ilvl="0" w:tplc="5B0AFA80">
      <w:start w:val="1"/>
      <w:numFmt w:val="bullet"/>
      <w:lvlText w:val=""/>
      <w:lvlJc w:val="left"/>
      <w:pPr>
        <w:ind w:left="9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8B404A"/>
    <w:multiLevelType w:val="hybridMultilevel"/>
    <w:tmpl w:val="4E4ABCE2"/>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4" w15:restartNumberingAfterBreak="0">
    <w:nsid w:val="48AD5E5F"/>
    <w:multiLevelType w:val="hybridMultilevel"/>
    <w:tmpl w:val="488E0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5E4035"/>
    <w:multiLevelType w:val="hybridMultilevel"/>
    <w:tmpl w:val="F5D8E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3066E6"/>
    <w:multiLevelType w:val="hybridMultilevel"/>
    <w:tmpl w:val="90A46FD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7" w15:restartNumberingAfterBreak="0">
    <w:nsid w:val="5B63307A"/>
    <w:multiLevelType w:val="hybridMultilevel"/>
    <w:tmpl w:val="04384CC0"/>
    <w:lvl w:ilvl="0" w:tplc="5B0AFA80">
      <w:start w:val="1"/>
      <w:numFmt w:val="bullet"/>
      <w:lvlText w:val=""/>
      <w:lvlJc w:val="left"/>
      <w:pPr>
        <w:ind w:left="9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42CEA"/>
    <w:multiLevelType w:val="multilevel"/>
    <w:tmpl w:val="68F01CFE"/>
    <w:lvl w:ilvl="0">
      <w:start w:val="1"/>
      <w:numFmt w:val="decimal"/>
      <w:lvlText w:val="%1."/>
      <w:lvlJc w:val="left"/>
      <w:pPr>
        <w:ind w:left="567" w:hanging="567"/>
      </w:pPr>
      <w:rPr>
        <w:rFonts w:hint="default"/>
        <w:b/>
        <w:sz w:val="24"/>
        <w:szCs w:val="24"/>
      </w:rPr>
    </w:lvl>
    <w:lvl w:ilvl="1">
      <w:start w:val="1"/>
      <w:numFmt w:val="decimal"/>
      <w:isLgl/>
      <w:lvlText w:val="%1.%2"/>
      <w:lvlJc w:val="left"/>
      <w:pPr>
        <w:ind w:left="540" w:hanging="540"/>
      </w:pPr>
      <w:rPr>
        <w:rFonts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C904326"/>
    <w:multiLevelType w:val="multilevel"/>
    <w:tmpl w:val="185A9EEE"/>
    <w:lvl w:ilvl="0">
      <w:start w:val="1"/>
      <w:numFmt w:val="decimal"/>
      <w:lvlText w:val="%1."/>
      <w:lvlJc w:val="left"/>
      <w:pPr>
        <w:ind w:left="567" w:hanging="567"/>
      </w:pPr>
      <w:rPr>
        <w:rFonts w:hint="default"/>
        <w:b/>
        <w:sz w:val="24"/>
        <w:szCs w:val="24"/>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C932FDB"/>
    <w:multiLevelType w:val="hybridMultilevel"/>
    <w:tmpl w:val="4E20B5D6"/>
    <w:lvl w:ilvl="0" w:tplc="5B0AFA80">
      <w:start w:val="1"/>
      <w:numFmt w:val="bullet"/>
      <w:lvlText w:val=""/>
      <w:lvlJc w:val="left"/>
      <w:pPr>
        <w:ind w:left="90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5B2BD6"/>
    <w:multiLevelType w:val="hybridMultilevel"/>
    <w:tmpl w:val="F02A1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46939D8"/>
    <w:multiLevelType w:val="hybridMultilevel"/>
    <w:tmpl w:val="A36AC3FC"/>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3" w15:restartNumberingAfterBreak="0">
    <w:nsid w:val="7B176AD8"/>
    <w:multiLevelType w:val="multilevel"/>
    <w:tmpl w:val="08090025"/>
    <w:styleLink w:val="111111"/>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18"/>
        </w:tabs>
        <w:ind w:left="718"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4" w15:restartNumberingAfterBreak="0">
    <w:nsid w:val="7C6F088C"/>
    <w:multiLevelType w:val="multilevel"/>
    <w:tmpl w:val="58A644F6"/>
    <w:lvl w:ilvl="0">
      <w:start w:val="1"/>
      <w:numFmt w:val="decimal"/>
      <w:lvlText w:val="%1."/>
      <w:lvlJc w:val="left"/>
      <w:pPr>
        <w:ind w:left="567" w:hanging="567"/>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4"/>
  </w:num>
  <w:num w:numId="2">
    <w:abstractNumId w:val="4"/>
  </w:num>
  <w:num w:numId="3">
    <w:abstractNumId w:val="8"/>
  </w:num>
  <w:num w:numId="4">
    <w:abstractNumId w:val="15"/>
  </w:num>
  <w:num w:numId="5">
    <w:abstractNumId w:val="11"/>
    <w:lvlOverride w:ilvl="0">
      <w:lvl w:ilvl="0">
        <w:start w:val="1"/>
        <w:numFmt w:val="decimal"/>
        <w:pStyle w:val="Heading1"/>
        <w:lvlText w:val="%1."/>
        <w:lvlJc w:val="left"/>
        <w:pPr>
          <w:ind w:left="360" w:hanging="360"/>
        </w:pPr>
        <w:rPr>
          <w:rFonts w:ascii="Calibri Light" w:hAnsi="Calibri Light" w:hint="default"/>
          <w:sz w:val="28"/>
        </w:rPr>
      </w:lvl>
    </w:lvlOverride>
    <w:lvlOverride w:ilvl="1">
      <w:lvl w:ilvl="1">
        <w:start w:val="1"/>
        <w:numFmt w:val="lowerLetter"/>
        <w:pStyle w:val="Heading2"/>
        <w:lvlText w:val="%2."/>
        <w:lvlJc w:val="left"/>
        <w:pPr>
          <w:ind w:left="1080" w:hanging="360"/>
        </w:pPr>
      </w:lvl>
    </w:lvlOverride>
    <w:lvlOverride w:ilvl="2">
      <w:lvl w:ilvl="2" w:tentative="1">
        <w:start w:val="1"/>
        <w:numFmt w:val="lowerRoman"/>
        <w:pStyle w:val="Heading3"/>
        <w:lvlText w:val="%3."/>
        <w:lvlJc w:val="right"/>
        <w:pPr>
          <w:ind w:left="1800" w:hanging="180"/>
        </w:pPr>
      </w:lvl>
    </w:lvlOverride>
    <w:lvlOverride w:ilvl="3">
      <w:lvl w:ilvl="3" w:tentative="1">
        <w:start w:val="1"/>
        <w:numFmt w:val="decimal"/>
        <w:pStyle w:val="Heading4"/>
        <w:lvlText w:val="%4."/>
        <w:lvlJc w:val="left"/>
        <w:pPr>
          <w:ind w:left="2520" w:hanging="360"/>
        </w:pPr>
      </w:lvl>
    </w:lvlOverride>
    <w:lvlOverride w:ilvl="4">
      <w:lvl w:ilvl="4" w:tentative="1">
        <w:start w:val="1"/>
        <w:numFmt w:val="lowerLetter"/>
        <w:pStyle w:val="Heading5"/>
        <w:lvlText w:val="%5."/>
        <w:lvlJc w:val="left"/>
        <w:pPr>
          <w:ind w:left="3240" w:hanging="360"/>
        </w:pPr>
      </w:lvl>
    </w:lvlOverride>
    <w:lvlOverride w:ilvl="5">
      <w:lvl w:ilvl="5" w:tentative="1">
        <w:start w:val="1"/>
        <w:numFmt w:val="lowerRoman"/>
        <w:pStyle w:val="Heading6"/>
        <w:lvlText w:val="%6."/>
        <w:lvlJc w:val="right"/>
        <w:pPr>
          <w:ind w:left="3960" w:hanging="180"/>
        </w:pPr>
      </w:lvl>
    </w:lvlOverride>
    <w:lvlOverride w:ilvl="6">
      <w:lvl w:ilvl="6" w:tentative="1">
        <w:start w:val="1"/>
        <w:numFmt w:val="decimal"/>
        <w:pStyle w:val="Heading7"/>
        <w:lvlText w:val="%7."/>
        <w:lvlJc w:val="left"/>
        <w:pPr>
          <w:ind w:left="4680" w:hanging="360"/>
        </w:pPr>
      </w:lvl>
    </w:lvlOverride>
    <w:lvlOverride w:ilvl="7">
      <w:lvl w:ilvl="7" w:tentative="1">
        <w:start w:val="1"/>
        <w:numFmt w:val="lowerLetter"/>
        <w:pStyle w:val="Heading8"/>
        <w:lvlText w:val="%8."/>
        <w:lvlJc w:val="left"/>
        <w:pPr>
          <w:ind w:left="5400" w:hanging="360"/>
        </w:pPr>
      </w:lvl>
    </w:lvlOverride>
    <w:lvlOverride w:ilvl="8">
      <w:lvl w:ilvl="8" w:tentative="1">
        <w:start w:val="1"/>
        <w:numFmt w:val="lowerRoman"/>
        <w:pStyle w:val="Heading9"/>
        <w:lvlText w:val="%9."/>
        <w:lvlJc w:val="right"/>
        <w:pPr>
          <w:ind w:left="6120" w:hanging="180"/>
        </w:pPr>
      </w:lvl>
    </w:lvlOverride>
  </w:num>
  <w:num w:numId="6">
    <w:abstractNumId w:val="23"/>
  </w:num>
  <w:num w:numId="7">
    <w:abstractNumId w:val="10"/>
  </w:num>
  <w:num w:numId="8">
    <w:abstractNumId w:val="0"/>
  </w:num>
  <w:num w:numId="9">
    <w:abstractNumId w:val="5"/>
  </w:num>
  <w:num w:numId="10">
    <w:abstractNumId w:val="19"/>
  </w:num>
  <w:num w:numId="11">
    <w:abstractNumId w:val="24"/>
  </w:num>
  <w:num w:numId="12">
    <w:abstractNumId w:val="18"/>
  </w:num>
  <w:num w:numId="13">
    <w:abstractNumId w:val="6"/>
  </w:num>
  <w:num w:numId="14">
    <w:abstractNumId w:val="16"/>
  </w:num>
  <w:num w:numId="15">
    <w:abstractNumId w:val="17"/>
  </w:num>
  <w:num w:numId="16">
    <w:abstractNumId w:val="12"/>
  </w:num>
  <w:num w:numId="17">
    <w:abstractNumId w:val="20"/>
  </w:num>
  <w:num w:numId="18">
    <w:abstractNumId w:val="13"/>
  </w:num>
  <w:num w:numId="19">
    <w:abstractNumId w:val="2"/>
  </w:num>
  <w:num w:numId="20">
    <w:abstractNumId w:val="22"/>
  </w:num>
  <w:num w:numId="21">
    <w:abstractNumId w:val="9"/>
  </w:num>
  <w:num w:numId="22">
    <w:abstractNumId w:val="7"/>
  </w:num>
  <w:num w:numId="23">
    <w:abstractNumId w:val="1"/>
  </w:num>
  <w:num w:numId="24">
    <w:abstractNumId w:val="3"/>
  </w:num>
  <w:num w:numId="25">
    <w:abstractNumId w:val="21"/>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e:recipientData>
    <wne:active wne:val="0"/>
    <wne:hash wne:val="8564"/>
  </wne:recipientData>
  <wne:recipientData>
    <wne:active wne:val="0"/>
    <wne:hash wne:val="9350"/>
  </wne:recipientData>
  <wne:recipientData>
    <wne:active wne:val="0"/>
    <wne:hash wne:val="9225"/>
  </wne:recipientData>
  <wne:recipientData>
    <wne:active wne:val="0"/>
    <wne:hash wne:val="9092"/>
  </wne:recipientData>
  <wne:recipientData>
    <wne:active wne:val="0"/>
    <wne:hash wne:val="-78898777"/>
  </wne:recipientData>
  <wne:recipientData>
    <wne:active wne:val="0"/>
    <wne:hash wne:val="8826"/>
  </wne:recipientData>
  <wne:recipientData>
    <wne:active wne:val="0"/>
    <wne:hash wne:val="-78898646"/>
  </wne:recipientData>
  <wne:recipientData>
    <wne:active wne:val="0"/>
    <wne:hash wne:val="604441768"/>
  </wne:recipientData>
  <wne:recipientData>
    <wne:active wne:val="0"/>
    <wne:hash wne:val="9351"/>
  </wne:recipientData>
  <wne:recipientData>
    <wne:active wne:val="0"/>
    <wne:hash wne:val="56311981"/>
  </wne:recipientData>
  <wne:recipientData>
    <wne:active wne:val="0"/>
    <wne:hash wne:val="8695"/>
  </wne:recipientData>
  <wne:recipientData>
    <wne:active wne:val="0"/>
    <wne:hash wne:val="604424607"/>
  </wne:recipientData>
  <wne:recipientData>
    <wne:active wne:val="0"/>
    <wne:hash wne:val="8961"/>
  </wne:recipientData>
  <wne:recipientData>
    <wne:active wne:val="0"/>
    <wne:hash wne:val="8959"/>
  </wne:recipientData>
  <wne:recipientData>
    <wne:active wne:val="0"/>
    <wne:hash wne:val="8957"/>
  </wne:recipientData>
  <wne:recipientData>
    <wne:active wne:val="0"/>
    <wne:hash wne:val="8832"/>
  </wne:recipientData>
  <wne:recipientData>
    <wne:active wne:val="0"/>
    <wne:hash wne:val="8831"/>
  </wne:recipientData>
  <wne:recipientData>
    <wne:active wne:val="0"/>
    <wne:hash wne:val="8701"/>
  </wne:recipientData>
  <wne:recipientData>
    <wne:active wne:val="0"/>
    <wne:hash wne:val="8827"/>
  </wne:recipientData>
  <wne:recipientData>
    <wne:active wne:val="0"/>
  </wne:recipientData>
  <wne:recipientData>
    <wne:active wne:val="1"/>
    <wne:hash wne:val="1807943052"/>
  </wne:recipientData>
  <wne:recipientData>
    <wne:active wne:val="0"/>
    <wne:hash wne:val="9481"/>
  </wne:recipientData>
  <wne:recipientData>
    <wne:active wne:val="0"/>
    <wne:hash wne:val="604356356"/>
  </wne:recipientData>
  <wne:recipientData>
    <wne:active wne:val="0"/>
  </wne:recipientData>
  <wne:recipientData>
    <wne:active wne:val="0"/>
    <wne:hash wne:val="9618"/>
  </wne:recipientData>
  <wne:recipientData>
    <wne:active wne:val="0"/>
    <wne:hash wne:val="9616"/>
  </wne:recipientData>
  <wne:recipientData>
    <wne:active wne:val="0"/>
    <wne:hash wne:val="604356094"/>
  </wne:recipientData>
  <wne:recipientData>
    <wne:active wne:val="0"/>
    <wne:hash wne:val="604356225"/>
  </wne:recipientData>
  <wne:recipientData>
    <wne:active wne:val="0"/>
    <wne:hash wne:val="9222"/>
  </wne:recipientData>
  <wne:recipientData>
    <wne:active wne:val="1"/>
    <wne:hash wne:val="699214054"/>
  </wne:recipientData>
  <wne:recipientData>
    <wne:active wne:val="1"/>
    <wne:hash wne:val="1145765555"/>
  </wne:recipientData>
  <wne:recipientData>
    <wne:active wne:val="1"/>
    <wne:hash wne:val="156707488"/>
  </wne:recipientData>
  <wne:recipientData>
    <wne:active wne:val="1"/>
    <wne:hash wne:val="-1035635526"/>
  </wne:recipientData>
  <wne:recipientData>
    <wne:active wne:val="0"/>
    <wne:hash wne:val="1889379645"/>
  </wne:recipientData>
  <wne:recipientData>
    <wne:active wne:val="1"/>
    <wne:hash wne:val="918542558"/>
  </wne:recipientData>
  <wne:recipientData>
    <wne:active wne:val="1"/>
    <wne:hash wne:val="852895247"/>
  </wne:recipientData>
  <wne:recipientData>
    <wne:active wne:val="1"/>
    <wne:hash wne:val="1244141267"/>
  </wne:recipientData>
  <wne:recipientData>
    <wne:active wne:val="1"/>
    <wne:hash wne:val="-1678722942"/>
  </wne:recipientData>
  <wne:recipientData>
    <wne:active wne:val="0"/>
    <wne:hash wne:val="-1297360856"/>
  </wne:recipientData>
  <wne:recipientData>
    <wne:active wne:val="1"/>
    <wne:hash wne:val="-1987960173"/>
  </wne:recipientData>
  <wne:recipientData>
    <wne:active wne:val="1"/>
    <wne:hash wne:val="492590502"/>
  </wne:recipientData>
  <wne:recipientData>
    <wne:active wne:val="1"/>
    <wne:hash wne:val="487444895"/>
  </wne:recipientData>
  <wne:recipientData>
    <wne:active wne:val="1"/>
    <wne:hash wne:val="-1960266909"/>
  </wne:recipientData>
  <wne:recipientData>
    <wne:active wne:val="1"/>
    <wne:hash wne:val="-1590980935"/>
  </wne:recipientData>
  <wne:recipientData>
    <wne:active wne:val="1"/>
    <wne:hash wne:val="131635519"/>
  </wne:recipientData>
  <wne:recipientData>
    <wne:active wne:val="1"/>
    <wne:hash wne:val="-1702526792"/>
  </wne:recipientData>
  <wne:recipientData>
    <wne:active wne:val="1"/>
    <wne:hash wne:val="1992932459"/>
  </wne:recipientData>
  <wne:recipientData>
    <wne:active wne:val="1"/>
    <wne:hash wne:val="2106275937"/>
  </wne:recipientData>
  <wne:recipientData>
    <wne:active wne:val="1"/>
    <wne:hash wne:val="-983509410"/>
  </wne:recipientData>
  <wne:recipientData>
    <wne:active wne:val="1"/>
    <wne:hash wne:val="27379399"/>
  </wne:recipientData>
  <wne:recipientData>
    <wne:active wne:val="1"/>
    <wne:hash wne:val="1680056658"/>
  </wne:recipientData>
  <wne:recipientData>
    <wne:active wne:val="1"/>
    <wne:hash wne:val="977462743"/>
  </wne:recipientData>
  <wne:recipientData>
    <wne:active wne:val="1"/>
    <wne:hash wne:val="1121945781"/>
  </wne:recipientData>
  <wne:recipientData>
    <wne:active wne:val="1"/>
    <wne:hash wne:val="994256069"/>
  </wne:recipientData>
  <wne:recipientData>
    <wne:active wne:val="1"/>
    <wne:hash wne:val="1838280949"/>
  </wne:recipientData>
  <wne:recipientData>
    <wne:active wne:val="0"/>
    <wne:hash wne:val="346021863"/>
  </wne:recipientData>
  <wne:recipientData>
    <wne:active wne:val="1"/>
    <wne:hash wne:val="-1976596835"/>
  </wne:recipientData>
  <wne:recipientData>
    <wne:active wne:val="1"/>
    <wne:hash wne:val="-1396693913"/>
  </wne:recipientData>
  <wne:recipientData>
    <wne:active wne:val="1"/>
    <wne:hash wne:val="1036454916"/>
  </wne:recipientData>
  <wne:recipientData>
    <wne:active wne:val="1"/>
    <wne:hash wne:val="423486842"/>
  </wne:recipientData>
  <wne:recipientData>
    <wne:active wne:val="1"/>
    <wne:hash wne:val="-1349503005"/>
  </wne:recipientData>
  <wne:recipientData>
    <wne:active wne:val="1"/>
    <wne:hash wne:val="-1221071963"/>
  </wne:recipientData>
  <wne:recipientData>
    <wne:active wne:val="1"/>
    <wne:hash wne:val="1173042157"/>
  </wne:recipientData>
  <wne:recipientData>
    <wne:active wne:val="1"/>
    <wne:hash wne:val="2017518313"/>
  </wne:recipientData>
  <wne:recipientData>
    <wne:active wne:val="1"/>
    <wne:hash wne:val="60356383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ailMerge>
    <w:mainDocumentType w:val="formLetters"/>
    <w:linkToQuery/>
    <w:dataType w:val="native"/>
    <w:connectString w:val="Provider=Microsoft.ACE.OLEDB.12.0;User ID=Admin;Data Source=C:\Users\Councillors\Documents\Leanne\Allotments\Allotment Records.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Current Tenants$'`  ORDER BY `Surname` ASC "/>
    <w:activeRecord w:val="-1"/>
    <w:odso>
      <w:udl w:val="Provider=Microsoft.ACE.OLEDB.12.0;User ID=Admin;Data Source=C:\Users\Councillors\Documents\Leanne\Allotments\Allotment Records.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Current Tenants$'"/>
      <w:src r:id="rId1"/>
      <w:colDelim w:val="9"/>
      <w:type w:val="database"/>
      <w:fHdr/>
      <w:fieldMapData>
        <w:column w:val="0"/>
        <w:lid w:val="en-GB"/>
      </w:fieldMapData>
      <w:fieldMapData>
        <w:type w:val="dbColumn"/>
        <w:name w:val="Title"/>
        <w:mappedName w:val="Courtesy Title"/>
        <w:column w:val="7"/>
        <w:lid w:val="en-GB"/>
      </w:fieldMapData>
      <w:fieldMapData>
        <w:type w:val="dbColumn"/>
        <w:name w:val="First Name"/>
        <w:mappedName w:val="First Name"/>
        <w:column w:val="9"/>
        <w:lid w:val="en-GB"/>
      </w:fieldMapData>
      <w:fieldMapData>
        <w:column w:val="0"/>
        <w:lid w:val="en-GB"/>
      </w:fieldMapData>
      <w:fieldMapData>
        <w:type w:val="dbColumn"/>
        <w:name w:val="Surname"/>
        <w:mappedName w:val="Last Name"/>
        <w:column w:val="1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Address 1"/>
        <w:mappedName w:val="Address 1"/>
        <w:column w:val="11"/>
        <w:lid w:val="en-GB"/>
      </w:fieldMapData>
      <w:fieldMapData>
        <w:type w:val="dbColumn"/>
        <w:name w:val="Address 2"/>
        <w:mappedName w:val="Address 2"/>
        <w:column w:val="12"/>
        <w:lid w:val="en-GB"/>
      </w:fieldMapData>
      <w:fieldMapData>
        <w:column w:val="0"/>
        <w:lid w:val="en-GB"/>
      </w:fieldMapData>
      <w:fieldMapData>
        <w:column w:val="0"/>
        <w:lid w:val="en-GB"/>
      </w:fieldMapData>
      <w:fieldMapData>
        <w:type w:val="dbColumn"/>
        <w:name w:val="Postcode"/>
        <w:mappedName w:val="Postal Code"/>
        <w:column w:val="14"/>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Email"/>
        <w:mappedName w:val="E-mail Address"/>
        <w:column w:val="15"/>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Address 3"/>
        <w:mappedName w:val="Address 3"/>
        <w:column w:val="13"/>
        <w:lid w:val="en-GB"/>
      </w:fieldMapData>
      <w:fieldMapData>
        <w:column w:val="0"/>
        <w:lid w:val="en-GB"/>
      </w:fieldMapData>
      <w:recipientData r:id="rId2"/>
    </w:odso>
  </w:mailMerge>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D8"/>
    <w:rsid w:val="000270A6"/>
    <w:rsid w:val="000479E0"/>
    <w:rsid w:val="0007364E"/>
    <w:rsid w:val="00086503"/>
    <w:rsid w:val="00094724"/>
    <w:rsid w:val="00160386"/>
    <w:rsid w:val="00185119"/>
    <w:rsid w:val="001A26B6"/>
    <w:rsid w:val="001D2C3B"/>
    <w:rsid w:val="002622FB"/>
    <w:rsid w:val="003160F5"/>
    <w:rsid w:val="00364ACC"/>
    <w:rsid w:val="004009ED"/>
    <w:rsid w:val="0047306E"/>
    <w:rsid w:val="00503539"/>
    <w:rsid w:val="00510A91"/>
    <w:rsid w:val="00541EB2"/>
    <w:rsid w:val="005976C4"/>
    <w:rsid w:val="006069B8"/>
    <w:rsid w:val="00780CFD"/>
    <w:rsid w:val="00797713"/>
    <w:rsid w:val="007A6BE6"/>
    <w:rsid w:val="007E6849"/>
    <w:rsid w:val="008118FC"/>
    <w:rsid w:val="009441E5"/>
    <w:rsid w:val="0095677E"/>
    <w:rsid w:val="009E29BB"/>
    <w:rsid w:val="00A35104"/>
    <w:rsid w:val="00C83193"/>
    <w:rsid w:val="00CB3769"/>
    <w:rsid w:val="00CF1FCE"/>
    <w:rsid w:val="00DC3BBC"/>
    <w:rsid w:val="00DE3F67"/>
    <w:rsid w:val="00DE6C74"/>
    <w:rsid w:val="00E37046"/>
    <w:rsid w:val="00E656E2"/>
    <w:rsid w:val="00E85AD8"/>
    <w:rsid w:val="00EA761C"/>
    <w:rsid w:val="00EC35FB"/>
    <w:rsid w:val="00EE1AA2"/>
    <w:rsid w:val="00F0010B"/>
    <w:rsid w:val="00FC4B1F"/>
    <w:rsid w:val="00FD6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37CF61E"/>
  <w15:docId w15:val="{BA2AA177-FE64-4A5F-BC36-F52978B2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503"/>
    <w:pPr>
      <w:spacing w:after="0" w:line="240" w:lineRule="auto"/>
    </w:pPr>
    <w:rPr>
      <w:rFonts w:ascii="Arial" w:eastAsia="Times New Roman" w:hAnsi="Arial" w:cs="Times New Roman"/>
      <w:kern w:val="28"/>
      <w:szCs w:val="20"/>
      <w:lang w:eastAsia="en-GB"/>
      <w14:ligatures w14:val="standard"/>
      <w14:cntxtAlts/>
    </w:rPr>
  </w:style>
  <w:style w:type="paragraph" w:styleId="Heading1">
    <w:name w:val="heading 1"/>
    <w:basedOn w:val="Normal"/>
    <w:next w:val="Normal"/>
    <w:link w:val="Heading1Char"/>
    <w:qFormat/>
    <w:rsid w:val="0095677E"/>
    <w:pPr>
      <w:keepNext/>
      <w:numPr>
        <w:numId w:val="5"/>
      </w:numPr>
      <w:spacing w:before="360" w:after="120"/>
      <w:ind w:left="431" w:hanging="431"/>
      <w:outlineLvl w:val="0"/>
    </w:pPr>
    <w:rPr>
      <w:rFonts w:ascii="Times New Roman" w:hAnsi="Times New Roman"/>
      <w:b/>
      <w:caps/>
      <w:kern w:val="0"/>
      <w:sz w:val="32"/>
      <w:lang w:eastAsia="en-US"/>
      <w14:ligatures w14:val="none"/>
      <w14:cntxtAlts w14:val="0"/>
    </w:rPr>
  </w:style>
  <w:style w:type="paragraph" w:styleId="Heading2">
    <w:name w:val="heading 2"/>
    <w:basedOn w:val="Normal"/>
    <w:next w:val="Normal"/>
    <w:link w:val="Heading2Char"/>
    <w:qFormat/>
    <w:rsid w:val="0095677E"/>
    <w:pPr>
      <w:keepNext/>
      <w:numPr>
        <w:ilvl w:val="1"/>
        <w:numId w:val="5"/>
      </w:numPr>
      <w:tabs>
        <w:tab w:val="num" w:pos="576"/>
      </w:tabs>
      <w:spacing w:before="240" w:after="60"/>
      <w:ind w:left="578" w:hanging="578"/>
      <w:outlineLvl w:val="1"/>
    </w:pPr>
    <w:rPr>
      <w:rFonts w:ascii="Times New Roman" w:hAnsi="Times New Roman"/>
      <w:b/>
      <w:kern w:val="0"/>
      <w:sz w:val="28"/>
      <w:lang w:val="en-US" w:eastAsia="en-US"/>
      <w14:ligatures w14:val="none"/>
      <w14:cntxtAlts w14:val="0"/>
    </w:rPr>
  </w:style>
  <w:style w:type="paragraph" w:styleId="Heading3">
    <w:name w:val="heading 3"/>
    <w:basedOn w:val="Normal"/>
    <w:next w:val="Normal"/>
    <w:link w:val="Heading3Char"/>
    <w:qFormat/>
    <w:rsid w:val="0095677E"/>
    <w:pPr>
      <w:keepNext/>
      <w:numPr>
        <w:ilvl w:val="2"/>
        <w:numId w:val="5"/>
      </w:numPr>
      <w:spacing w:before="240"/>
      <w:outlineLvl w:val="2"/>
    </w:pPr>
    <w:rPr>
      <w:rFonts w:ascii="Times New Roman" w:hAnsi="Times New Roman"/>
      <w:b/>
      <w:kern w:val="0"/>
      <w:sz w:val="26"/>
      <w:lang w:val="en-US" w:eastAsia="en-US"/>
      <w14:ligatures w14:val="none"/>
      <w14:cntxtAlts w14:val="0"/>
    </w:rPr>
  </w:style>
  <w:style w:type="paragraph" w:styleId="Heading4">
    <w:name w:val="heading 4"/>
    <w:basedOn w:val="Normal"/>
    <w:next w:val="Normal"/>
    <w:link w:val="Heading4Char"/>
    <w:qFormat/>
    <w:rsid w:val="0095677E"/>
    <w:pPr>
      <w:keepNext/>
      <w:numPr>
        <w:ilvl w:val="3"/>
        <w:numId w:val="5"/>
      </w:numPr>
      <w:outlineLvl w:val="3"/>
    </w:pPr>
    <w:rPr>
      <w:rFonts w:ascii="CG Omega" w:hAnsi="CG Omega"/>
      <w:b/>
      <w:kern w:val="0"/>
      <w:sz w:val="24"/>
      <w:lang w:val="en-US" w:eastAsia="en-US"/>
      <w14:ligatures w14:val="none"/>
      <w14:cntxtAlts w14:val="0"/>
    </w:rPr>
  </w:style>
  <w:style w:type="paragraph" w:styleId="Heading5">
    <w:name w:val="heading 5"/>
    <w:basedOn w:val="Normal"/>
    <w:next w:val="Normal"/>
    <w:link w:val="Heading5Char"/>
    <w:qFormat/>
    <w:rsid w:val="0095677E"/>
    <w:pPr>
      <w:keepNext/>
      <w:numPr>
        <w:ilvl w:val="4"/>
        <w:numId w:val="5"/>
      </w:numPr>
      <w:jc w:val="center"/>
      <w:outlineLvl w:val="4"/>
    </w:pPr>
    <w:rPr>
      <w:rFonts w:ascii="CG Omega" w:hAnsi="CG Omega"/>
      <w:b/>
      <w:bCs/>
      <w:kern w:val="0"/>
      <w:sz w:val="24"/>
      <w:lang w:val="en-US" w:eastAsia="en-US"/>
      <w14:ligatures w14:val="none"/>
      <w14:cntxtAlts w14:val="0"/>
    </w:rPr>
  </w:style>
  <w:style w:type="paragraph" w:styleId="Heading6">
    <w:name w:val="heading 6"/>
    <w:basedOn w:val="Normal"/>
    <w:next w:val="Normal"/>
    <w:link w:val="Heading6Char"/>
    <w:qFormat/>
    <w:rsid w:val="0095677E"/>
    <w:pPr>
      <w:keepNext/>
      <w:numPr>
        <w:ilvl w:val="5"/>
        <w:numId w:val="5"/>
      </w:numPr>
      <w:tabs>
        <w:tab w:val="num" w:pos="1152"/>
      </w:tabs>
      <w:ind w:left="1152" w:hanging="1152"/>
      <w:jc w:val="both"/>
      <w:outlineLvl w:val="5"/>
    </w:pPr>
    <w:rPr>
      <w:rFonts w:ascii="Times New Roman" w:hAnsi="Times New Roman"/>
      <w:b/>
      <w:bCs/>
      <w:kern w:val="0"/>
      <w:sz w:val="24"/>
      <w:lang w:eastAsia="en-US"/>
      <w14:ligatures w14:val="none"/>
      <w14:cntxtAlts w14:val="0"/>
    </w:rPr>
  </w:style>
  <w:style w:type="paragraph" w:styleId="Heading7">
    <w:name w:val="heading 7"/>
    <w:basedOn w:val="Normal"/>
    <w:next w:val="Normal"/>
    <w:link w:val="Heading7Char"/>
    <w:qFormat/>
    <w:rsid w:val="0095677E"/>
    <w:pPr>
      <w:keepNext/>
      <w:numPr>
        <w:ilvl w:val="6"/>
        <w:numId w:val="5"/>
      </w:numPr>
      <w:tabs>
        <w:tab w:val="num" w:pos="1296"/>
      </w:tabs>
      <w:ind w:left="1296" w:hanging="1296"/>
      <w:jc w:val="center"/>
      <w:outlineLvl w:val="6"/>
    </w:pPr>
    <w:rPr>
      <w:rFonts w:ascii="Times New Roman" w:hAnsi="Times New Roman"/>
      <w:b/>
      <w:bCs/>
      <w:kern w:val="0"/>
      <w:sz w:val="32"/>
      <w:lang w:eastAsia="en-US"/>
      <w14:ligatures w14:val="none"/>
      <w14:cntxtAlts w14:val="0"/>
    </w:rPr>
  </w:style>
  <w:style w:type="paragraph" w:styleId="Heading8">
    <w:name w:val="heading 8"/>
    <w:basedOn w:val="Normal"/>
    <w:next w:val="Normal"/>
    <w:link w:val="Heading8Char"/>
    <w:qFormat/>
    <w:rsid w:val="0095677E"/>
    <w:pPr>
      <w:numPr>
        <w:ilvl w:val="7"/>
        <w:numId w:val="5"/>
      </w:numPr>
      <w:tabs>
        <w:tab w:val="num" w:pos="1440"/>
      </w:tabs>
      <w:spacing w:before="240" w:after="60"/>
      <w:ind w:left="1440" w:hanging="1440"/>
      <w:outlineLvl w:val="7"/>
    </w:pPr>
    <w:rPr>
      <w:rFonts w:ascii="Times New Roman" w:hAnsi="Times New Roman"/>
      <w:i/>
      <w:iCs/>
      <w:kern w:val="0"/>
      <w:sz w:val="24"/>
      <w:szCs w:val="24"/>
      <w:lang w:eastAsia="en-US"/>
      <w14:ligatures w14:val="none"/>
      <w14:cntxtAlts w14:val="0"/>
    </w:rPr>
  </w:style>
  <w:style w:type="paragraph" w:styleId="Heading9">
    <w:name w:val="heading 9"/>
    <w:basedOn w:val="Normal"/>
    <w:next w:val="Normal"/>
    <w:link w:val="Heading9Char"/>
    <w:qFormat/>
    <w:rsid w:val="0095677E"/>
    <w:pPr>
      <w:numPr>
        <w:ilvl w:val="8"/>
        <w:numId w:val="5"/>
      </w:numPr>
      <w:tabs>
        <w:tab w:val="num" w:pos="1584"/>
      </w:tabs>
      <w:spacing w:before="240" w:after="60"/>
      <w:ind w:left="1584" w:hanging="1584"/>
      <w:outlineLvl w:val="8"/>
    </w:pPr>
    <w:rPr>
      <w:rFonts w:cs="Arial"/>
      <w:kern w:val="0"/>
      <w:szCs w:val="22"/>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5AD8"/>
    <w:pPr>
      <w:tabs>
        <w:tab w:val="center" w:pos="4513"/>
        <w:tab w:val="right" w:pos="9026"/>
      </w:tabs>
    </w:pPr>
    <w:rPr>
      <w:rFonts w:asciiTheme="minorHAnsi" w:eastAsiaTheme="minorHAnsi" w:hAnsiTheme="minorHAnsi" w:cstheme="minorBidi"/>
      <w:kern w:val="0"/>
      <w:szCs w:val="22"/>
      <w:lang w:eastAsia="en-US"/>
      <w14:ligatures w14:val="none"/>
      <w14:cntxtAlts w14:val="0"/>
    </w:rPr>
  </w:style>
  <w:style w:type="character" w:customStyle="1" w:styleId="HeaderChar">
    <w:name w:val="Header Char"/>
    <w:basedOn w:val="DefaultParagraphFont"/>
    <w:link w:val="Header"/>
    <w:uiPriority w:val="99"/>
    <w:rsid w:val="00E85AD8"/>
  </w:style>
  <w:style w:type="paragraph" w:styleId="Footer">
    <w:name w:val="footer"/>
    <w:basedOn w:val="Normal"/>
    <w:link w:val="FooterChar"/>
    <w:uiPriority w:val="99"/>
    <w:unhideWhenUsed/>
    <w:rsid w:val="00E85AD8"/>
    <w:pPr>
      <w:tabs>
        <w:tab w:val="center" w:pos="4513"/>
        <w:tab w:val="right" w:pos="9026"/>
      </w:tabs>
    </w:pPr>
    <w:rPr>
      <w:rFonts w:asciiTheme="minorHAnsi" w:eastAsiaTheme="minorHAnsi" w:hAnsiTheme="minorHAnsi" w:cstheme="minorBidi"/>
      <w:kern w:val="0"/>
      <w:szCs w:val="22"/>
      <w:lang w:eastAsia="en-US"/>
      <w14:ligatures w14:val="none"/>
      <w14:cntxtAlts w14:val="0"/>
    </w:rPr>
  </w:style>
  <w:style w:type="character" w:customStyle="1" w:styleId="FooterChar">
    <w:name w:val="Footer Char"/>
    <w:basedOn w:val="DefaultParagraphFont"/>
    <w:link w:val="Footer"/>
    <w:uiPriority w:val="99"/>
    <w:rsid w:val="00E85AD8"/>
  </w:style>
  <w:style w:type="paragraph" w:styleId="BalloonText">
    <w:name w:val="Balloon Text"/>
    <w:basedOn w:val="Normal"/>
    <w:link w:val="BalloonTextChar"/>
    <w:uiPriority w:val="99"/>
    <w:semiHidden/>
    <w:unhideWhenUsed/>
    <w:rsid w:val="00E85AD8"/>
    <w:rPr>
      <w:rFonts w:ascii="Tahoma" w:eastAsiaTheme="minorHAnsi" w:hAnsi="Tahoma" w:cs="Tahoma"/>
      <w:kern w:val="0"/>
      <w:sz w:val="16"/>
      <w:szCs w:val="16"/>
      <w:lang w:eastAsia="en-US"/>
      <w14:ligatures w14:val="none"/>
      <w14:cntxtAlts w14:val="0"/>
    </w:rPr>
  </w:style>
  <w:style w:type="character" w:customStyle="1" w:styleId="BalloonTextChar">
    <w:name w:val="Balloon Text Char"/>
    <w:basedOn w:val="DefaultParagraphFont"/>
    <w:link w:val="BalloonText"/>
    <w:uiPriority w:val="99"/>
    <w:semiHidden/>
    <w:rsid w:val="00E85AD8"/>
    <w:rPr>
      <w:rFonts w:ascii="Tahoma" w:hAnsi="Tahoma" w:cs="Tahoma"/>
      <w:sz w:val="16"/>
      <w:szCs w:val="16"/>
    </w:rPr>
  </w:style>
  <w:style w:type="paragraph" w:customStyle="1" w:styleId="msoorganizationname2">
    <w:name w:val="msoorganizationname2"/>
    <w:rsid w:val="00E85AD8"/>
    <w:pPr>
      <w:spacing w:after="0" w:line="240" w:lineRule="auto"/>
      <w:jc w:val="right"/>
    </w:pPr>
    <w:rPr>
      <w:rFonts w:ascii="Arial Rounded MT Bold" w:eastAsia="Times New Roman" w:hAnsi="Arial Rounded MT Bold" w:cs="Times New Roman"/>
      <w:color w:val="008000"/>
      <w:kern w:val="28"/>
      <w:sz w:val="36"/>
      <w:szCs w:val="36"/>
      <w:lang w:eastAsia="en-GB"/>
      <w14:ligatures w14:val="standard"/>
      <w14:cntxtAlts/>
    </w:rPr>
  </w:style>
  <w:style w:type="paragraph" w:customStyle="1" w:styleId="msoaddress">
    <w:name w:val="msoaddress"/>
    <w:rsid w:val="00E85AD8"/>
    <w:pPr>
      <w:spacing w:after="0" w:line="264" w:lineRule="auto"/>
      <w:jc w:val="center"/>
    </w:pPr>
    <w:rPr>
      <w:rFonts w:ascii="Gill Sans MT" w:eastAsia="Times New Roman" w:hAnsi="Gill Sans MT" w:cs="Times New Roman"/>
      <w:color w:val="008000"/>
      <w:kern w:val="28"/>
      <w:sz w:val="16"/>
      <w:szCs w:val="16"/>
      <w:lang w:eastAsia="en-GB"/>
      <w14:ligatures w14:val="standard"/>
      <w14:cntxtAlts/>
    </w:rPr>
  </w:style>
  <w:style w:type="paragraph" w:styleId="BodyText">
    <w:name w:val="Body Text"/>
    <w:basedOn w:val="Normal"/>
    <w:link w:val="BodyTextChar"/>
    <w:uiPriority w:val="99"/>
    <w:unhideWhenUsed/>
    <w:rsid w:val="00E85AD8"/>
    <w:pPr>
      <w:spacing w:after="220" w:line="220" w:lineRule="exact"/>
    </w:pPr>
  </w:style>
  <w:style w:type="character" w:customStyle="1" w:styleId="BodyTextChar">
    <w:name w:val="Body Text Char"/>
    <w:basedOn w:val="DefaultParagraphFont"/>
    <w:link w:val="BodyText"/>
    <w:uiPriority w:val="99"/>
    <w:rsid w:val="00E85AD8"/>
    <w:rPr>
      <w:rFonts w:ascii="Times New Roman" w:eastAsia="Times New Roman" w:hAnsi="Times New Roman" w:cs="Times New Roman"/>
      <w:color w:val="008000"/>
      <w:kern w:val="28"/>
      <w:sz w:val="20"/>
      <w:szCs w:val="20"/>
      <w:lang w:eastAsia="en-GB"/>
      <w14:ligatures w14:val="standard"/>
      <w14:cntxtAlts/>
    </w:rPr>
  </w:style>
  <w:style w:type="paragraph" w:styleId="ListParagraph">
    <w:name w:val="List Paragraph"/>
    <w:basedOn w:val="Normal"/>
    <w:uiPriority w:val="34"/>
    <w:qFormat/>
    <w:rsid w:val="006069B8"/>
    <w:pPr>
      <w:ind w:left="720"/>
      <w:contextualSpacing/>
    </w:pPr>
    <w:rPr>
      <w:rFonts w:ascii="Calibri" w:eastAsia="Calibri" w:hAnsi="Calibri"/>
      <w:kern w:val="0"/>
      <w:szCs w:val="22"/>
      <w:lang w:val="en-US" w:eastAsia="en-US"/>
      <w14:ligatures w14:val="none"/>
      <w14:cntxtAlts w14:val="0"/>
    </w:rPr>
  </w:style>
  <w:style w:type="character" w:customStyle="1" w:styleId="Heading1Char">
    <w:name w:val="Heading 1 Char"/>
    <w:basedOn w:val="DefaultParagraphFont"/>
    <w:link w:val="Heading1"/>
    <w:rsid w:val="0095677E"/>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95677E"/>
    <w:rPr>
      <w:rFonts w:ascii="Times New Roman" w:eastAsia="Times New Roman" w:hAnsi="Times New Roman" w:cs="Times New Roman"/>
      <w:b/>
      <w:sz w:val="28"/>
      <w:szCs w:val="20"/>
      <w:lang w:val="en-US"/>
    </w:rPr>
  </w:style>
  <w:style w:type="character" w:customStyle="1" w:styleId="Heading3Char">
    <w:name w:val="Heading 3 Char"/>
    <w:basedOn w:val="DefaultParagraphFont"/>
    <w:link w:val="Heading3"/>
    <w:rsid w:val="0095677E"/>
    <w:rPr>
      <w:rFonts w:ascii="Times New Roman" w:eastAsia="Times New Roman" w:hAnsi="Times New Roman" w:cs="Times New Roman"/>
      <w:b/>
      <w:sz w:val="26"/>
      <w:szCs w:val="20"/>
      <w:lang w:val="en-US"/>
    </w:rPr>
  </w:style>
  <w:style w:type="character" w:customStyle="1" w:styleId="Heading4Char">
    <w:name w:val="Heading 4 Char"/>
    <w:basedOn w:val="DefaultParagraphFont"/>
    <w:link w:val="Heading4"/>
    <w:rsid w:val="0095677E"/>
    <w:rPr>
      <w:rFonts w:ascii="CG Omega" w:eastAsia="Times New Roman" w:hAnsi="CG Omega" w:cs="Times New Roman"/>
      <w:b/>
      <w:sz w:val="24"/>
      <w:szCs w:val="20"/>
      <w:lang w:val="en-US"/>
    </w:rPr>
  </w:style>
  <w:style w:type="character" w:customStyle="1" w:styleId="Heading5Char">
    <w:name w:val="Heading 5 Char"/>
    <w:basedOn w:val="DefaultParagraphFont"/>
    <w:link w:val="Heading5"/>
    <w:rsid w:val="0095677E"/>
    <w:rPr>
      <w:rFonts w:ascii="CG Omega" w:eastAsia="Times New Roman" w:hAnsi="CG Omega" w:cs="Times New Roman"/>
      <w:b/>
      <w:bCs/>
      <w:sz w:val="24"/>
      <w:szCs w:val="20"/>
      <w:lang w:val="en-US"/>
    </w:rPr>
  </w:style>
  <w:style w:type="character" w:customStyle="1" w:styleId="Heading6Char">
    <w:name w:val="Heading 6 Char"/>
    <w:basedOn w:val="DefaultParagraphFont"/>
    <w:link w:val="Heading6"/>
    <w:rsid w:val="0095677E"/>
    <w:rPr>
      <w:rFonts w:ascii="Times New Roman" w:eastAsia="Times New Roman" w:hAnsi="Times New Roman" w:cs="Times New Roman"/>
      <w:b/>
      <w:bCs/>
      <w:sz w:val="24"/>
      <w:szCs w:val="20"/>
    </w:rPr>
  </w:style>
  <w:style w:type="character" w:customStyle="1" w:styleId="Heading7Char">
    <w:name w:val="Heading 7 Char"/>
    <w:basedOn w:val="DefaultParagraphFont"/>
    <w:link w:val="Heading7"/>
    <w:rsid w:val="0095677E"/>
    <w:rPr>
      <w:rFonts w:ascii="Times New Roman" w:eastAsia="Times New Roman" w:hAnsi="Times New Roman" w:cs="Times New Roman"/>
      <w:b/>
      <w:bCs/>
      <w:sz w:val="32"/>
      <w:szCs w:val="20"/>
    </w:rPr>
  </w:style>
  <w:style w:type="character" w:customStyle="1" w:styleId="Heading8Char">
    <w:name w:val="Heading 8 Char"/>
    <w:basedOn w:val="DefaultParagraphFont"/>
    <w:link w:val="Heading8"/>
    <w:rsid w:val="0095677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95677E"/>
    <w:rPr>
      <w:rFonts w:ascii="Arial" w:eastAsia="Times New Roman" w:hAnsi="Arial" w:cs="Arial"/>
    </w:rPr>
  </w:style>
  <w:style w:type="numbering" w:styleId="111111">
    <w:name w:val="Outline List 2"/>
    <w:basedOn w:val="NoList"/>
    <w:rsid w:val="0095677E"/>
    <w:pPr>
      <w:numPr>
        <w:numId w:val="6"/>
      </w:numPr>
    </w:pPr>
  </w:style>
  <w:style w:type="paragraph" w:customStyle="1" w:styleId="StyleHeading212ptNotBold">
    <w:name w:val="Style Heading 2 + 12 pt Not Bold"/>
    <w:basedOn w:val="Heading2"/>
    <w:rsid w:val="0095677E"/>
    <w:rPr>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3390286">
      <w:bodyDiv w:val="1"/>
      <w:marLeft w:val="0"/>
      <w:marRight w:val="0"/>
      <w:marTop w:val="0"/>
      <w:marBottom w:val="0"/>
      <w:divBdr>
        <w:top w:val="none" w:sz="0" w:space="0" w:color="auto"/>
        <w:left w:val="none" w:sz="0" w:space="0" w:color="auto"/>
        <w:bottom w:val="none" w:sz="0" w:space="0" w:color="auto"/>
        <w:right w:val="none" w:sz="0" w:space="0" w:color="auto"/>
      </w:divBdr>
    </w:div>
    <w:div w:id="73716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Councillors\Documents\Leanne\Allotments\Allotment%20Records.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44BE4-5CD3-4A32-9FC6-E07280752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1150</Words>
  <Characters>6560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Councillors</dc:creator>
  <cp:lastModifiedBy>Judy Sparks</cp:lastModifiedBy>
  <cp:revision>6</cp:revision>
  <cp:lastPrinted>2018-03-27T14:16:00Z</cp:lastPrinted>
  <dcterms:created xsi:type="dcterms:W3CDTF">2021-01-26T13:38:00Z</dcterms:created>
  <dcterms:modified xsi:type="dcterms:W3CDTF">2021-03-17T15:27:00Z</dcterms:modified>
</cp:coreProperties>
</file>